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0" w:type="dxa"/>
        <w:tblInd w:w="55" w:type="dxa"/>
        <w:tblCellMar>
          <w:left w:w="70" w:type="dxa"/>
          <w:right w:w="70" w:type="dxa"/>
        </w:tblCellMar>
        <w:tblLook w:val="04A0" w:firstRow="1" w:lastRow="0" w:firstColumn="1" w:lastColumn="0" w:noHBand="0" w:noVBand="1"/>
      </w:tblPr>
      <w:tblGrid>
        <w:gridCol w:w="391"/>
        <w:gridCol w:w="10369"/>
      </w:tblGrid>
      <w:tr w:rsidR="00B95ACB" w:rsidRPr="0070232D" w:rsidTr="00B95ACB">
        <w:trPr>
          <w:trHeight w:val="510"/>
        </w:trPr>
        <w:tc>
          <w:tcPr>
            <w:tcW w:w="10760" w:type="dxa"/>
            <w:gridSpan w:val="2"/>
            <w:tcBorders>
              <w:top w:val="nil"/>
              <w:left w:val="nil"/>
              <w:bottom w:val="nil"/>
              <w:right w:val="nil"/>
            </w:tcBorders>
            <w:shd w:val="clear" w:color="auto" w:fill="auto"/>
            <w:hideMark/>
          </w:tcPr>
          <w:p w:rsidR="00650CCF" w:rsidRDefault="00650CCF" w:rsidP="00B95ACB">
            <w:pPr>
              <w:spacing w:after="0" w:line="240" w:lineRule="auto"/>
              <w:jc w:val="center"/>
              <w:rPr>
                <w:rFonts w:ascii="Arial" w:eastAsia="Times New Roman" w:hAnsi="Arial" w:cs="Arial"/>
                <w:b/>
                <w:bCs/>
                <w:sz w:val="18"/>
                <w:szCs w:val="18"/>
                <w:lang w:eastAsia="pl-PL"/>
              </w:rPr>
            </w:pPr>
          </w:p>
          <w:p w:rsidR="00196590" w:rsidRDefault="003149BB" w:rsidP="001200BF">
            <w:pPr>
              <w:spacing w:after="0" w:line="240" w:lineRule="auto"/>
              <w:jc w:val="center"/>
              <w:rPr>
                <w:rFonts w:ascii="Arial" w:eastAsia="Times New Roman" w:hAnsi="Arial" w:cs="Arial"/>
                <w:b/>
                <w:bCs/>
                <w:sz w:val="18"/>
                <w:szCs w:val="18"/>
                <w:lang w:eastAsia="pl-PL"/>
              </w:rPr>
            </w:pPr>
            <w:r w:rsidRPr="003149BB">
              <w:rPr>
                <w:rFonts w:ascii="Arial" w:eastAsia="Times New Roman" w:hAnsi="Arial" w:cs="Arial"/>
                <w:b/>
                <w:bCs/>
                <w:sz w:val="18"/>
                <w:szCs w:val="18"/>
                <w:lang w:eastAsia="pl-PL"/>
              </w:rPr>
              <w:t>Program Operacyjny Wiedza Edukacja Rozwój - PO WER</w:t>
            </w:r>
            <w:r w:rsidR="00C577AF">
              <w:rPr>
                <w:rFonts w:ascii="Arial" w:eastAsia="Times New Roman" w:hAnsi="Arial" w:cs="Arial"/>
                <w:b/>
                <w:bCs/>
                <w:sz w:val="18"/>
                <w:szCs w:val="18"/>
                <w:lang w:eastAsia="pl-PL"/>
              </w:rPr>
              <w:br/>
            </w:r>
            <w:r w:rsidR="00C577AF" w:rsidRPr="00B95ACB">
              <w:rPr>
                <w:rFonts w:ascii="Arial" w:eastAsia="Times New Roman" w:hAnsi="Arial" w:cs="Arial"/>
                <w:b/>
                <w:bCs/>
                <w:sz w:val="18"/>
                <w:szCs w:val="18"/>
                <w:lang w:eastAsia="pl-PL"/>
              </w:rPr>
              <w:t>Załącznik I</w:t>
            </w:r>
            <w:r w:rsidR="00AF63F7">
              <w:rPr>
                <w:rFonts w:ascii="Arial" w:eastAsia="Times New Roman" w:hAnsi="Arial" w:cs="Arial"/>
                <w:b/>
                <w:bCs/>
                <w:sz w:val="18"/>
                <w:szCs w:val="18"/>
                <w:lang w:eastAsia="pl-PL"/>
              </w:rPr>
              <w:br/>
            </w:r>
            <w:r w:rsidR="00C577AF">
              <w:rPr>
                <w:rFonts w:ascii="Arial" w:eastAsia="Times New Roman" w:hAnsi="Arial" w:cs="Arial"/>
                <w:b/>
                <w:bCs/>
                <w:sz w:val="18"/>
                <w:szCs w:val="18"/>
                <w:lang w:eastAsia="pl-PL"/>
              </w:rPr>
              <w:t xml:space="preserve">DO </w:t>
            </w:r>
            <w:r w:rsidR="00AF63F7">
              <w:rPr>
                <w:rFonts w:ascii="Arial" w:eastAsia="Times New Roman" w:hAnsi="Arial" w:cs="Arial"/>
                <w:b/>
                <w:bCs/>
                <w:sz w:val="18"/>
                <w:szCs w:val="18"/>
                <w:lang w:eastAsia="pl-PL"/>
              </w:rPr>
              <w:t>UMOW</w:t>
            </w:r>
            <w:r w:rsidR="00C577AF">
              <w:rPr>
                <w:rFonts w:ascii="Arial" w:eastAsia="Times New Roman" w:hAnsi="Arial" w:cs="Arial"/>
                <w:b/>
                <w:bCs/>
                <w:sz w:val="18"/>
                <w:szCs w:val="18"/>
                <w:lang w:eastAsia="pl-PL"/>
              </w:rPr>
              <w:t>Y</w:t>
            </w:r>
            <w:r w:rsidR="00AF63F7">
              <w:rPr>
                <w:rFonts w:ascii="Arial" w:eastAsia="Times New Roman" w:hAnsi="Arial" w:cs="Arial"/>
                <w:b/>
                <w:bCs/>
                <w:sz w:val="18"/>
                <w:szCs w:val="18"/>
                <w:lang w:eastAsia="pl-PL"/>
              </w:rPr>
              <w:t xml:space="preserve"> NA WYJAZD NA </w:t>
            </w:r>
            <w:r w:rsidR="00C577AF">
              <w:rPr>
                <w:rFonts w:ascii="Arial" w:eastAsia="Times New Roman" w:hAnsi="Arial" w:cs="Arial"/>
                <w:b/>
                <w:bCs/>
                <w:sz w:val="18"/>
                <w:szCs w:val="18"/>
                <w:lang w:eastAsia="pl-PL"/>
              </w:rPr>
              <w:t>STUDIA</w:t>
            </w:r>
            <w:r w:rsidR="00B95ACB" w:rsidRPr="00B95ACB">
              <w:rPr>
                <w:rFonts w:ascii="Arial" w:eastAsia="Times New Roman" w:hAnsi="Arial" w:cs="Arial"/>
                <w:b/>
                <w:bCs/>
                <w:sz w:val="18"/>
                <w:szCs w:val="18"/>
                <w:lang w:eastAsia="pl-PL"/>
              </w:rPr>
              <w:t xml:space="preserve"> W R</w:t>
            </w:r>
            <w:r w:rsidR="004F67AB">
              <w:rPr>
                <w:rFonts w:ascii="Arial" w:eastAsia="Times New Roman" w:hAnsi="Arial" w:cs="Arial"/>
                <w:b/>
                <w:bCs/>
                <w:sz w:val="18"/>
                <w:szCs w:val="18"/>
                <w:lang w:eastAsia="pl-PL"/>
              </w:rPr>
              <w:t>OKU AKADEMICKIM  2021</w:t>
            </w:r>
            <w:r w:rsidR="00FF2D0F">
              <w:rPr>
                <w:rFonts w:ascii="Arial" w:eastAsia="Times New Roman" w:hAnsi="Arial" w:cs="Arial"/>
                <w:b/>
                <w:bCs/>
                <w:sz w:val="18"/>
                <w:szCs w:val="18"/>
                <w:lang w:eastAsia="pl-PL"/>
              </w:rPr>
              <w:t>/20</w:t>
            </w:r>
            <w:r w:rsidR="004F67AB">
              <w:rPr>
                <w:rFonts w:ascii="Arial" w:eastAsia="Times New Roman" w:hAnsi="Arial" w:cs="Arial"/>
                <w:b/>
                <w:bCs/>
                <w:sz w:val="18"/>
                <w:szCs w:val="18"/>
                <w:lang w:eastAsia="pl-PL"/>
              </w:rPr>
              <w:t>22</w:t>
            </w:r>
          </w:p>
          <w:p w:rsidR="00B95ACB" w:rsidRPr="00196590" w:rsidRDefault="00196590" w:rsidP="001200BF">
            <w:pPr>
              <w:spacing w:after="0" w:line="240" w:lineRule="auto"/>
              <w:jc w:val="center"/>
              <w:rPr>
                <w:rFonts w:ascii="Arial" w:eastAsia="Times New Roman" w:hAnsi="Arial" w:cs="Arial"/>
                <w:b/>
                <w:bCs/>
                <w:sz w:val="18"/>
                <w:szCs w:val="18"/>
                <w:lang w:val="en-GB" w:eastAsia="pl-PL"/>
              </w:rPr>
            </w:pPr>
            <w:r w:rsidRPr="00196590">
              <w:rPr>
                <w:rFonts w:ascii="Arial" w:eastAsia="Times New Roman" w:hAnsi="Arial" w:cs="Arial"/>
                <w:b/>
                <w:bCs/>
                <w:sz w:val="18"/>
                <w:szCs w:val="18"/>
                <w:lang w:val="en-GB" w:eastAsia="pl-PL"/>
              </w:rPr>
              <w:t xml:space="preserve">UMOWA </w:t>
            </w:r>
            <w:r w:rsidR="004F67AB">
              <w:rPr>
                <w:rFonts w:ascii="Arial" w:eastAsia="Times New Roman" w:hAnsi="Arial" w:cs="Arial"/>
                <w:b/>
                <w:bCs/>
                <w:sz w:val="18"/>
                <w:szCs w:val="18"/>
                <w:lang w:val="en-GB" w:eastAsia="pl-PL"/>
              </w:rPr>
              <w:t xml:space="preserve">   /2021/2022</w:t>
            </w:r>
            <w:r>
              <w:rPr>
                <w:rFonts w:ascii="Arial" w:eastAsia="Times New Roman" w:hAnsi="Arial" w:cs="Arial"/>
                <w:b/>
                <w:bCs/>
                <w:sz w:val="18"/>
                <w:szCs w:val="18"/>
                <w:lang w:val="en-GB" w:eastAsia="pl-PL"/>
              </w:rPr>
              <w:t xml:space="preserve">/SMS - </w:t>
            </w:r>
            <w:r w:rsidRPr="00196590">
              <w:rPr>
                <w:rFonts w:ascii="Arial" w:hAnsi="Arial" w:cs="Arial"/>
                <w:b/>
                <w:bCs/>
                <w:sz w:val="18"/>
                <w:szCs w:val="18"/>
                <w:lang w:val="en-GB"/>
              </w:rPr>
              <w:t xml:space="preserve">2020-1-POWER-HE-079019 (2020-1-PL01-KA103-079019) </w:t>
            </w:r>
            <w:r w:rsidR="00435448" w:rsidRPr="00196590">
              <w:rPr>
                <w:rFonts w:ascii="Arial" w:eastAsia="Times New Roman" w:hAnsi="Arial" w:cs="Arial"/>
                <w:b/>
                <w:bCs/>
                <w:sz w:val="18"/>
                <w:szCs w:val="18"/>
                <w:lang w:val="en-GB" w:eastAsia="pl-PL"/>
              </w:rPr>
              <w:t>SMS</w:t>
            </w:r>
          </w:p>
        </w:tc>
      </w:tr>
      <w:tr w:rsidR="00B95ACB" w:rsidRPr="00B95ACB" w:rsidTr="00B95ACB">
        <w:trPr>
          <w:trHeight w:val="1305"/>
        </w:trPr>
        <w:tc>
          <w:tcPr>
            <w:tcW w:w="10760" w:type="dxa"/>
            <w:gridSpan w:val="2"/>
            <w:tcBorders>
              <w:top w:val="nil"/>
              <w:left w:val="nil"/>
              <w:bottom w:val="nil"/>
              <w:right w:val="nil"/>
            </w:tcBorders>
            <w:shd w:val="clear" w:color="auto" w:fill="auto"/>
            <w:hideMark/>
          </w:tcPr>
          <w:p w:rsidR="00B95ACB" w:rsidRDefault="00B95ACB" w:rsidP="00196590">
            <w:pPr>
              <w:spacing w:after="0" w:line="240" w:lineRule="auto"/>
              <w:jc w:val="center"/>
              <w:rPr>
                <w:rFonts w:ascii="Arial" w:eastAsia="Times New Roman" w:hAnsi="Arial" w:cs="Arial"/>
                <w:b/>
                <w:bCs/>
                <w:sz w:val="18"/>
                <w:szCs w:val="18"/>
                <w:lang w:eastAsia="pl-PL"/>
              </w:rPr>
            </w:pPr>
            <w:r w:rsidRPr="00B95ACB">
              <w:rPr>
                <w:rFonts w:ascii="Arial" w:eastAsia="Times New Roman" w:hAnsi="Arial" w:cs="Arial"/>
                <w:b/>
                <w:bCs/>
                <w:sz w:val="18"/>
                <w:szCs w:val="18"/>
                <w:lang w:eastAsia="pl-PL"/>
              </w:rPr>
              <w:t>Pozostałe warunki umowy - warunki szczegółowe</w:t>
            </w:r>
            <w:r w:rsidRPr="00B95ACB">
              <w:rPr>
                <w:rFonts w:ascii="Arial" w:eastAsia="Times New Roman" w:hAnsi="Arial" w:cs="Arial"/>
                <w:b/>
                <w:bCs/>
                <w:sz w:val="18"/>
                <w:szCs w:val="18"/>
                <w:lang w:eastAsia="pl-PL"/>
              </w:rPr>
              <w:br/>
              <w:t xml:space="preserve">opublikowane w wersji </w:t>
            </w:r>
            <w:r w:rsidR="00285E1A" w:rsidRPr="00B95ACB">
              <w:rPr>
                <w:rFonts w:ascii="Arial" w:eastAsia="Times New Roman" w:hAnsi="Arial" w:cs="Arial"/>
                <w:b/>
                <w:bCs/>
                <w:sz w:val="18"/>
                <w:szCs w:val="18"/>
                <w:lang w:eastAsia="pl-PL"/>
              </w:rPr>
              <w:t>elektronicznej</w:t>
            </w:r>
            <w:r w:rsidRPr="00B95ACB">
              <w:rPr>
                <w:rFonts w:ascii="Arial" w:eastAsia="Times New Roman" w:hAnsi="Arial" w:cs="Arial"/>
                <w:b/>
                <w:bCs/>
                <w:sz w:val="18"/>
                <w:szCs w:val="18"/>
                <w:lang w:eastAsia="pl-PL"/>
              </w:rPr>
              <w:t xml:space="preserve"> na: </w:t>
            </w:r>
            <w:r w:rsidRPr="00B95ACB">
              <w:rPr>
                <w:rFonts w:ascii="Arial" w:eastAsia="Times New Roman" w:hAnsi="Arial" w:cs="Arial"/>
                <w:b/>
                <w:bCs/>
                <w:sz w:val="18"/>
                <w:szCs w:val="18"/>
                <w:lang w:eastAsia="pl-PL"/>
              </w:rPr>
              <w:br/>
              <w:t>http://www.erasmus.us.edu.pl/wyjazdy-studentow</w:t>
            </w:r>
            <w:r w:rsidR="00196590">
              <w:rPr>
                <w:rFonts w:ascii="Arial" w:eastAsia="Times New Roman" w:hAnsi="Arial" w:cs="Arial"/>
                <w:b/>
                <w:bCs/>
                <w:sz w:val="18"/>
                <w:szCs w:val="18"/>
                <w:lang w:eastAsia="pl-PL"/>
              </w:rPr>
              <w:t xml:space="preserve"> </w:t>
            </w:r>
            <w:r w:rsidRPr="00B95ACB">
              <w:rPr>
                <w:rFonts w:ascii="Arial" w:eastAsia="Times New Roman" w:hAnsi="Arial" w:cs="Arial"/>
                <w:b/>
                <w:bCs/>
                <w:sz w:val="18"/>
                <w:szCs w:val="18"/>
                <w:lang w:eastAsia="pl-PL"/>
              </w:rPr>
              <w:t>(www.erasmus.us.edu.pl =&gt; Wyjazdy Stu</w:t>
            </w:r>
            <w:r w:rsidR="00435448">
              <w:rPr>
                <w:rFonts w:ascii="Arial" w:eastAsia="Times New Roman" w:hAnsi="Arial" w:cs="Arial"/>
                <w:b/>
                <w:bCs/>
                <w:sz w:val="18"/>
                <w:szCs w:val="18"/>
                <w:lang w:eastAsia="pl-PL"/>
              </w:rPr>
              <w:t>dentów =&gt; Wyjazdy na studia</w:t>
            </w:r>
            <w:r w:rsidR="003B3B9F">
              <w:rPr>
                <w:rFonts w:ascii="Arial" w:eastAsia="Times New Roman" w:hAnsi="Arial" w:cs="Arial"/>
                <w:b/>
                <w:bCs/>
                <w:sz w:val="18"/>
                <w:szCs w:val="18"/>
                <w:lang w:eastAsia="pl-PL"/>
              </w:rPr>
              <w:t>)</w:t>
            </w:r>
          </w:p>
          <w:p w:rsidR="00196590" w:rsidRDefault="00196590" w:rsidP="00196590">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oraz</w:t>
            </w:r>
          </w:p>
          <w:p w:rsidR="00196590" w:rsidRDefault="0070232D" w:rsidP="00196590">
            <w:pPr>
              <w:spacing w:after="0" w:line="240" w:lineRule="auto"/>
              <w:jc w:val="center"/>
              <w:rPr>
                <w:rFonts w:ascii="Arial" w:eastAsia="Times New Roman" w:hAnsi="Arial" w:cs="Arial"/>
                <w:b/>
                <w:bCs/>
                <w:sz w:val="18"/>
                <w:szCs w:val="18"/>
                <w:lang w:eastAsia="pl-PL"/>
              </w:rPr>
            </w:pPr>
            <w:hyperlink r:id="rId7" w:history="1">
              <w:r w:rsidR="00196590" w:rsidRPr="00B9514B">
                <w:rPr>
                  <w:rFonts w:ascii="Arial" w:eastAsia="Times New Roman" w:hAnsi="Arial" w:cs="Arial"/>
                  <w:b/>
                  <w:bCs/>
                  <w:sz w:val="18"/>
                  <w:szCs w:val="18"/>
                  <w:lang w:eastAsia="pl-PL"/>
                </w:rPr>
                <w:t>https://us.edu.pl/wspolpraca/wspolpraca-miedzynarodowa/mobilnosc-miedzynarodowa/program-erasmus/</w:t>
              </w:r>
            </w:hyperlink>
          </w:p>
          <w:p w:rsidR="00196590" w:rsidRDefault="00196590" w:rsidP="00196590">
            <w:pPr>
              <w:spacing w:after="0" w:line="240" w:lineRule="auto"/>
              <w:jc w:val="center"/>
              <w:rPr>
                <w:rFonts w:ascii="Arial" w:eastAsia="Times New Roman" w:hAnsi="Arial" w:cs="Arial"/>
                <w:b/>
                <w:bCs/>
                <w:sz w:val="18"/>
                <w:szCs w:val="18"/>
                <w:lang w:eastAsia="pl-PL"/>
              </w:rPr>
            </w:pPr>
            <w:r w:rsidRPr="00B95ACB">
              <w:rPr>
                <w:rFonts w:ascii="Arial" w:eastAsia="Times New Roman" w:hAnsi="Arial" w:cs="Arial"/>
                <w:b/>
                <w:bCs/>
                <w:sz w:val="18"/>
                <w:szCs w:val="18"/>
                <w:lang w:eastAsia="pl-PL"/>
              </w:rPr>
              <w:t xml:space="preserve">(www.erasmus.us.edu.pl =&gt; </w:t>
            </w:r>
            <w:r>
              <w:rPr>
                <w:rFonts w:ascii="Arial" w:eastAsia="Times New Roman" w:hAnsi="Arial" w:cs="Arial"/>
                <w:b/>
                <w:bCs/>
                <w:sz w:val="18"/>
                <w:szCs w:val="18"/>
                <w:lang w:eastAsia="pl-PL"/>
              </w:rPr>
              <w:t>współpraca =&gt; współpraca międzynarodowa =&gt; mobilność międzynarodowa =&gt; Erasmus+)</w:t>
            </w:r>
          </w:p>
          <w:p w:rsidR="00196590" w:rsidRPr="00B95ACB" w:rsidRDefault="00196590" w:rsidP="00196590">
            <w:pPr>
              <w:spacing w:after="0" w:line="240" w:lineRule="auto"/>
              <w:jc w:val="center"/>
              <w:rPr>
                <w:rFonts w:ascii="Arial" w:eastAsia="Times New Roman" w:hAnsi="Arial" w:cs="Arial"/>
                <w:b/>
                <w:bCs/>
                <w:sz w:val="18"/>
                <w:szCs w:val="18"/>
                <w:lang w:eastAsia="pl-PL"/>
              </w:rPr>
            </w:pPr>
          </w:p>
        </w:tc>
      </w:tr>
      <w:tr w:rsidR="00B95ACB" w:rsidRPr="00B95ACB" w:rsidTr="00650CCF">
        <w:trPr>
          <w:trHeight w:val="96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Ilekroć w niniejszych warunkach szczegółowych mowa jest o niniejszej umowie lub umowie, należy przez to rozumieć warunki określone w tej umowie (WARUNKACH INDYWIDUALNYCH DLA UCZESTNIKA) oraz wszystkich załącznikach do niej, stanowiących jej integralną część, to jest w </w:t>
            </w:r>
            <w:r w:rsidRPr="00B95ACB">
              <w:rPr>
                <w:rFonts w:ascii="Arial" w:eastAsia="Times New Roman" w:hAnsi="Arial" w:cs="Arial"/>
                <w:i/>
                <w:iCs/>
                <w:sz w:val="18"/>
                <w:szCs w:val="18"/>
                <w:lang w:eastAsia="pl-PL"/>
              </w:rPr>
              <w:t xml:space="preserve">Pozostałych warunkach umowy - warunkach szczegółowych, Porozumieniu </w:t>
            </w:r>
            <w:r>
              <w:rPr>
                <w:rFonts w:ascii="Arial" w:eastAsia="Times New Roman" w:hAnsi="Arial" w:cs="Arial"/>
                <w:i/>
                <w:iCs/>
                <w:sz w:val="18"/>
                <w:szCs w:val="18"/>
                <w:lang w:eastAsia="pl-PL"/>
              </w:rPr>
              <w:br/>
            </w:r>
            <w:r w:rsidRPr="00B95ACB">
              <w:rPr>
                <w:rFonts w:ascii="Arial" w:eastAsia="Times New Roman" w:hAnsi="Arial" w:cs="Arial"/>
                <w:i/>
                <w:iCs/>
                <w:sz w:val="18"/>
                <w:szCs w:val="18"/>
                <w:lang w:eastAsia="pl-PL"/>
              </w:rPr>
              <w:t xml:space="preserve">o programie studiów (Learning </w:t>
            </w:r>
            <w:proofErr w:type="spellStart"/>
            <w:r w:rsidRPr="00B95ACB">
              <w:rPr>
                <w:rFonts w:ascii="Arial" w:eastAsia="Times New Roman" w:hAnsi="Arial" w:cs="Arial"/>
                <w:i/>
                <w:iCs/>
                <w:sz w:val="18"/>
                <w:szCs w:val="18"/>
                <w:lang w:eastAsia="pl-PL"/>
              </w:rPr>
              <w:t>agreement</w:t>
            </w:r>
            <w:proofErr w:type="spellEnd"/>
            <w:r w:rsidRPr="00B95ACB">
              <w:rPr>
                <w:rFonts w:ascii="Arial" w:eastAsia="Times New Roman" w:hAnsi="Arial" w:cs="Arial"/>
                <w:i/>
                <w:iCs/>
                <w:sz w:val="18"/>
                <w:szCs w:val="18"/>
                <w:lang w:eastAsia="pl-PL"/>
              </w:rPr>
              <w:t xml:space="preserve"> for </w:t>
            </w:r>
            <w:proofErr w:type="spellStart"/>
            <w:r w:rsidRPr="00B95ACB">
              <w:rPr>
                <w:rFonts w:ascii="Arial" w:eastAsia="Times New Roman" w:hAnsi="Arial" w:cs="Arial"/>
                <w:i/>
                <w:iCs/>
                <w:sz w:val="18"/>
                <w:szCs w:val="18"/>
                <w:lang w:eastAsia="pl-PL"/>
              </w:rPr>
              <w:t>studies</w:t>
            </w:r>
            <w:proofErr w:type="spellEnd"/>
            <w:r w:rsidRPr="00B95ACB">
              <w:rPr>
                <w:rFonts w:ascii="Arial" w:eastAsia="Times New Roman" w:hAnsi="Arial" w:cs="Arial"/>
                <w:i/>
                <w:iCs/>
                <w:sz w:val="18"/>
                <w:szCs w:val="18"/>
                <w:lang w:eastAsia="pl-PL"/>
              </w:rPr>
              <w:t>), Karcie Studenta Erasmusa.</w:t>
            </w:r>
          </w:p>
        </w:tc>
      </w:tr>
      <w:tr w:rsidR="00B95ACB" w:rsidRPr="00B95ACB" w:rsidTr="00650CCF">
        <w:trPr>
          <w:trHeight w:val="54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w:t>
            </w:r>
          </w:p>
        </w:tc>
        <w:tc>
          <w:tcPr>
            <w:tcW w:w="10369" w:type="dxa"/>
            <w:tcBorders>
              <w:top w:val="nil"/>
              <w:left w:val="nil"/>
              <w:bottom w:val="nil"/>
              <w:right w:val="nil"/>
            </w:tcBorders>
            <w:shd w:val="clear" w:color="auto" w:fill="auto"/>
            <w:hideMark/>
          </w:tcPr>
          <w:p w:rsidR="00B95ACB" w:rsidRPr="00B95ACB" w:rsidRDefault="00B95ACB" w:rsidP="001200BF">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Mobilność (pobyt w uczelni przyjmującej i realizacja studiów w tej uczelni), której dotyczy niniejsza umowa musi być rozpoczęta, zrealizowana i zakońc</w:t>
            </w:r>
            <w:r w:rsidR="004F67AB">
              <w:rPr>
                <w:rFonts w:ascii="Arial" w:eastAsia="Times New Roman" w:hAnsi="Arial" w:cs="Arial"/>
                <w:sz w:val="18"/>
                <w:szCs w:val="18"/>
                <w:lang w:eastAsia="pl-PL"/>
              </w:rPr>
              <w:t>zona w okresie od 1 czerwca 2021</w:t>
            </w:r>
            <w:r w:rsidRPr="00B95ACB">
              <w:rPr>
                <w:rFonts w:ascii="Arial" w:eastAsia="Times New Roman" w:hAnsi="Arial" w:cs="Arial"/>
                <w:sz w:val="18"/>
                <w:szCs w:val="18"/>
                <w:lang w:eastAsia="pl-PL"/>
              </w:rPr>
              <w:t xml:space="preserve"> do 30 września 20</w:t>
            </w:r>
            <w:r w:rsidR="004F67AB">
              <w:rPr>
                <w:rFonts w:ascii="Arial" w:eastAsia="Times New Roman" w:hAnsi="Arial" w:cs="Arial"/>
                <w:sz w:val="18"/>
                <w:szCs w:val="18"/>
                <w:lang w:eastAsia="pl-PL"/>
              </w:rPr>
              <w:t>22</w:t>
            </w:r>
            <w:r w:rsidRPr="00B95ACB">
              <w:rPr>
                <w:rFonts w:ascii="Arial" w:eastAsia="Times New Roman" w:hAnsi="Arial" w:cs="Arial"/>
                <w:sz w:val="18"/>
                <w:szCs w:val="18"/>
                <w:lang w:eastAsia="pl-PL"/>
              </w:rPr>
              <w:t xml:space="preserve"> roku.</w:t>
            </w:r>
          </w:p>
        </w:tc>
      </w:tr>
      <w:tr w:rsidR="00B95ACB" w:rsidRPr="00B95ACB" w:rsidTr="00650CCF">
        <w:trPr>
          <w:trHeight w:val="1091"/>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Datą rozpoczęcia okresu mobilności jest pierwszy dzień, w jakim Uczestnik musi być obecny w uczelni przyjmującej i realizować program mobilności, czyli program studiów. Datą zakończenia jest ostatni dzień, w jakim Uczestnik musi być obecny w uczelni przyjmującej i realizować program studiów. Daty te są potwierdzane przez uczelnię przyjmującą w Porozumieniu o programie studiów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stanowiącym załącznik II do niniejszej umowy oraz w dokumentach potwierdzających realizację mobilności oraz daty rozpoczęcia i zakończenia studiów.</w:t>
            </w:r>
          </w:p>
        </w:tc>
      </w:tr>
      <w:tr w:rsidR="00B95ACB" w:rsidRPr="00B95ACB" w:rsidTr="00650CCF">
        <w:trPr>
          <w:trHeight w:val="2819"/>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4.</w:t>
            </w:r>
          </w:p>
        </w:tc>
        <w:tc>
          <w:tcPr>
            <w:tcW w:w="10369" w:type="dxa"/>
            <w:tcBorders>
              <w:top w:val="nil"/>
              <w:left w:val="nil"/>
              <w:bottom w:val="nil"/>
              <w:right w:val="nil"/>
            </w:tcBorders>
            <w:shd w:val="clear" w:color="auto" w:fill="auto"/>
            <w:hideMark/>
          </w:tcPr>
          <w:p w:rsidR="00B95ACB" w:rsidRPr="00B95ACB" w:rsidRDefault="00B95ACB" w:rsidP="002652F6">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przypadku konieczności skrócenia okresu pobytu, określonego w punktach 3.1 A oraz 3.1 B umowy (WARUNKACH INDYWIDUALNYCH DLA UCZESTNIKA), Uczestnik jest zobowiązany niezwłocznie, o ile to możliwe - przed powrotem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z </w:t>
            </w:r>
            <w:r>
              <w:rPr>
                <w:rFonts w:ascii="Arial" w:eastAsia="Times New Roman" w:hAnsi="Arial" w:cs="Arial"/>
                <w:sz w:val="18"/>
                <w:szCs w:val="18"/>
                <w:lang w:eastAsia="pl-PL"/>
              </w:rPr>
              <w:t>m</w:t>
            </w:r>
            <w:r w:rsidRPr="00B95ACB">
              <w:rPr>
                <w:rFonts w:ascii="Arial" w:eastAsia="Times New Roman" w:hAnsi="Arial" w:cs="Arial"/>
                <w:sz w:val="18"/>
                <w:szCs w:val="18"/>
                <w:lang w:eastAsia="pl-PL"/>
              </w:rPr>
              <w:t xml:space="preserve">obilności, poinformować Uczelnię, tj. poinformować koordynatora wydziałowego programu Erasmus+ i uzyskać akceptację macierzystej jednostki dydaktycznej oraz przesłać stosowną wiadomość do Działu Współpracy z Zagranicą - Biura </w:t>
            </w:r>
            <w:r w:rsidR="002652F6">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 erasmus@us.edu.pl. Uczestnik przyjmuje do wiadomości, że </w:t>
            </w:r>
            <w:r w:rsidR="00285E1A" w:rsidRPr="00B95ACB">
              <w:rPr>
                <w:rFonts w:ascii="Arial" w:eastAsia="Times New Roman" w:hAnsi="Arial" w:cs="Arial"/>
                <w:sz w:val="18"/>
                <w:szCs w:val="18"/>
                <w:lang w:eastAsia="pl-PL"/>
              </w:rPr>
              <w:t>minimalny</w:t>
            </w:r>
            <w:r w:rsidRPr="00B95ACB">
              <w:rPr>
                <w:rFonts w:ascii="Arial" w:eastAsia="Times New Roman" w:hAnsi="Arial" w:cs="Arial"/>
                <w:sz w:val="18"/>
                <w:szCs w:val="18"/>
                <w:lang w:eastAsia="pl-PL"/>
              </w:rPr>
              <w:t xml:space="preserve"> okres pobytu i realizacji programu mobilności uzgodnionego w Porozumieniu o programie studiów (załącznik II do umowy), w uczelni przyjmującej wskazanej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punkcie 3.1 umowy (WARUNKACH INDYWIDUALNYCH DLA UCZESTNIKA) wynosi 3 (słownie: trzy) pełne miesiące.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odniesieniu do wspomnianego, minimalnego okresu pobytu i realizacji programu mobilności nie stosuje się żadnych zaokrągleń. Jeżeli okres mobilności rozpoczyna się pierwszego dnia miesiąca, pełen miesiąc upływa ostatniego dnia miesiąca. Jeżeli okres mobilności rozpoczyna się w dniu innym niż pierwszy dzień miesiąca, pełen miesiąc upływa w dniu kolejnego miesiąca poprzedzającym dzień rozpoczęcia, to znaczy, jeżeli mobilność rozpoczyna się w dniu: </w:t>
            </w:r>
            <w:proofErr w:type="spellStart"/>
            <w:r w:rsidRPr="00B95ACB">
              <w:rPr>
                <w:rFonts w:ascii="Arial" w:eastAsia="Times New Roman" w:hAnsi="Arial" w:cs="Arial"/>
                <w:sz w:val="18"/>
                <w:szCs w:val="18"/>
                <w:lang w:eastAsia="pl-PL"/>
              </w:rPr>
              <w:t>rrrr</w:t>
            </w:r>
            <w:proofErr w:type="spellEnd"/>
            <w:r w:rsidRPr="00B95ACB">
              <w:rPr>
                <w:rFonts w:ascii="Arial" w:eastAsia="Times New Roman" w:hAnsi="Arial" w:cs="Arial"/>
                <w:sz w:val="18"/>
                <w:szCs w:val="18"/>
                <w:lang w:eastAsia="pl-PL"/>
              </w:rPr>
              <w:t>/mm/</w:t>
            </w:r>
            <w:proofErr w:type="spellStart"/>
            <w:r w:rsidRPr="00B95ACB">
              <w:rPr>
                <w:rFonts w:ascii="Arial" w:eastAsia="Times New Roman" w:hAnsi="Arial" w:cs="Arial"/>
                <w:sz w:val="18"/>
                <w:szCs w:val="18"/>
                <w:lang w:eastAsia="pl-PL"/>
              </w:rPr>
              <w:t>dd</w:t>
            </w:r>
            <w:proofErr w:type="spellEnd"/>
            <w:r w:rsidRPr="00B95ACB">
              <w:rPr>
                <w:rFonts w:ascii="Arial" w:eastAsia="Times New Roman" w:hAnsi="Arial" w:cs="Arial"/>
                <w:sz w:val="18"/>
                <w:szCs w:val="18"/>
                <w:lang w:eastAsia="pl-PL"/>
              </w:rPr>
              <w:t xml:space="preserve">, pierwszy pełen miesiąc upływa w dniu: </w:t>
            </w:r>
            <w:proofErr w:type="spellStart"/>
            <w:r w:rsidRPr="00B95ACB">
              <w:rPr>
                <w:rFonts w:ascii="Arial" w:eastAsia="Times New Roman" w:hAnsi="Arial" w:cs="Arial"/>
                <w:sz w:val="18"/>
                <w:szCs w:val="18"/>
                <w:lang w:eastAsia="pl-PL"/>
              </w:rPr>
              <w:t>rrrr</w:t>
            </w:r>
            <w:proofErr w:type="spellEnd"/>
            <w:r w:rsidRPr="00B95ACB">
              <w:rPr>
                <w:rFonts w:ascii="Arial" w:eastAsia="Times New Roman" w:hAnsi="Arial" w:cs="Arial"/>
                <w:sz w:val="18"/>
                <w:szCs w:val="18"/>
                <w:lang w:eastAsia="pl-PL"/>
              </w:rPr>
              <w:t xml:space="preserve">/mm+1/dd-1. Okres mobilności ustalany jest w pełnych miesiącach i pozostałych dniach, </w:t>
            </w:r>
            <w:r>
              <w:rPr>
                <w:rFonts w:ascii="Arial" w:eastAsia="Times New Roman" w:hAnsi="Arial" w:cs="Arial"/>
                <w:sz w:val="18"/>
                <w:szCs w:val="18"/>
                <w:lang w:eastAsia="pl-PL"/>
              </w:rPr>
              <w:br/>
            </w:r>
            <w:r w:rsidRPr="00B95ACB">
              <w:rPr>
                <w:rFonts w:ascii="Arial" w:eastAsia="Times New Roman" w:hAnsi="Arial" w:cs="Arial"/>
                <w:sz w:val="18"/>
                <w:szCs w:val="18"/>
                <w:lang w:eastAsia="pl-PL"/>
              </w:rPr>
              <w:t>z dokładnością do jednego dnia.</w:t>
            </w:r>
          </w:p>
        </w:tc>
      </w:tr>
      <w:tr w:rsidR="00B95ACB" w:rsidRPr="0070232D" w:rsidTr="00650CCF">
        <w:trPr>
          <w:trHeight w:val="1569"/>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5.</w:t>
            </w:r>
          </w:p>
        </w:tc>
        <w:tc>
          <w:tcPr>
            <w:tcW w:w="10369" w:type="dxa"/>
            <w:tcBorders>
              <w:top w:val="nil"/>
              <w:left w:val="nil"/>
              <w:bottom w:val="nil"/>
              <w:right w:val="nil"/>
            </w:tcBorders>
            <w:shd w:val="clear" w:color="auto" w:fill="auto"/>
            <w:hideMark/>
          </w:tcPr>
          <w:p w:rsidR="00B95ACB" w:rsidRPr="001200BF" w:rsidRDefault="001200BF" w:rsidP="00B95ACB">
            <w:pPr>
              <w:spacing w:after="0" w:line="240" w:lineRule="auto"/>
              <w:rPr>
                <w:rFonts w:ascii="Arial" w:eastAsia="Times New Roman" w:hAnsi="Arial" w:cs="Arial"/>
                <w:sz w:val="18"/>
                <w:szCs w:val="18"/>
                <w:lang w:val="en-GB" w:eastAsia="pl-PL"/>
              </w:rPr>
            </w:pPr>
            <w:r w:rsidRPr="00B95ACB">
              <w:rPr>
                <w:rFonts w:ascii="Arial" w:eastAsia="Times New Roman" w:hAnsi="Arial" w:cs="Arial"/>
                <w:sz w:val="18"/>
                <w:szCs w:val="18"/>
                <w:lang w:eastAsia="pl-PL"/>
              </w:rPr>
              <w:t xml:space="preserve">Datę rozpoczęcia i zakończenia pobytu i realizacji programu mobilności w zagranicznej uczelni przyjmującej (wyjazd, pobyt </w:t>
            </w:r>
            <w:r>
              <w:rPr>
                <w:rFonts w:ascii="Arial" w:eastAsia="Times New Roman" w:hAnsi="Arial" w:cs="Arial"/>
                <w:sz w:val="18"/>
                <w:szCs w:val="18"/>
                <w:lang w:eastAsia="pl-PL"/>
              </w:rPr>
              <w:br/>
            </w:r>
            <w:r w:rsidRPr="00B95ACB">
              <w:rPr>
                <w:rFonts w:ascii="Arial" w:eastAsia="Times New Roman" w:hAnsi="Arial" w:cs="Arial"/>
                <w:sz w:val="18"/>
                <w:szCs w:val="18"/>
                <w:lang w:eastAsia="pl-PL"/>
              </w:rPr>
              <w:t>i realizacja studiów w zagranicznej uczelni przyjmującej), których dotyczy niniejsza umowa potwierdzają:</w:t>
            </w:r>
            <w:r w:rsidRPr="00B95ACB">
              <w:rPr>
                <w:rFonts w:ascii="Arial" w:eastAsia="Times New Roman" w:hAnsi="Arial" w:cs="Arial"/>
                <w:sz w:val="18"/>
                <w:szCs w:val="18"/>
                <w:lang w:eastAsia="pl-PL"/>
              </w:rPr>
              <w:br/>
              <w:t xml:space="preserve">- </w:t>
            </w:r>
            <w:r w:rsidRPr="00B95ACB">
              <w:rPr>
                <w:rFonts w:ascii="Arial" w:eastAsia="Times New Roman" w:hAnsi="Arial" w:cs="Arial"/>
                <w:b/>
                <w:bCs/>
                <w:sz w:val="18"/>
                <w:szCs w:val="18"/>
                <w:lang w:eastAsia="pl-PL"/>
              </w:rPr>
              <w:t>zaświ</w:t>
            </w:r>
            <w:r>
              <w:rPr>
                <w:rFonts w:ascii="Arial" w:eastAsia="Times New Roman" w:hAnsi="Arial" w:cs="Arial"/>
                <w:b/>
                <w:bCs/>
                <w:sz w:val="18"/>
                <w:szCs w:val="18"/>
                <w:lang w:eastAsia="pl-PL"/>
              </w:rPr>
              <w:t xml:space="preserve">adczenie z uczelni przyjmującej, na papierze firmowym tejże uczelni, </w:t>
            </w:r>
            <w:r w:rsidRPr="00B95ACB">
              <w:rPr>
                <w:rFonts w:ascii="Arial" w:eastAsia="Times New Roman" w:hAnsi="Arial" w:cs="Arial"/>
                <w:b/>
                <w:bCs/>
                <w:sz w:val="18"/>
                <w:szCs w:val="18"/>
                <w:lang w:eastAsia="pl-PL"/>
              </w:rPr>
              <w:t>potwierdzające okres realizacji mobilności i studiów w ramach programu Erasmus+ w tejże uczelni, zawierające daty dzienne rozpoczęcia i zakończenia pobytu i realizacji programu mobilności</w:t>
            </w:r>
            <w:r w:rsidRPr="00B95ACB">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br/>
              <w:t xml:space="preserve">oraz </w:t>
            </w:r>
            <w:r w:rsidRPr="00B95ACB">
              <w:rPr>
                <w:rFonts w:ascii="Arial" w:eastAsia="Times New Roman" w:hAnsi="Arial" w:cs="Arial"/>
                <w:sz w:val="18"/>
                <w:szCs w:val="18"/>
                <w:lang w:eastAsia="pl-PL"/>
              </w:rPr>
              <w:br/>
            </w:r>
            <w:r w:rsidRPr="00B95ACB">
              <w:rPr>
                <w:rFonts w:ascii="Arial" w:eastAsia="Times New Roman" w:hAnsi="Arial" w:cs="Arial"/>
                <w:b/>
                <w:bCs/>
                <w:sz w:val="18"/>
                <w:szCs w:val="18"/>
                <w:lang w:eastAsia="pl-PL"/>
              </w:rPr>
              <w:t xml:space="preserve">- właściwa część załącznika II (Porozumienia o programie studiów), tj. </w:t>
            </w:r>
            <w:r w:rsidRPr="008B5388">
              <w:rPr>
                <w:rFonts w:ascii="Arial" w:eastAsia="Times New Roman" w:hAnsi="Arial" w:cs="Arial"/>
                <w:b/>
                <w:bCs/>
                <w:sz w:val="18"/>
                <w:szCs w:val="18"/>
                <w:lang w:val="en-GB" w:eastAsia="pl-PL"/>
              </w:rPr>
              <w:t xml:space="preserve">Learning agreement for studies - After the mobility </w:t>
            </w:r>
            <w:proofErr w:type="spellStart"/>
            <w:r w:rsidRPr="008B5388">
              <w:rPr>
                <w:rFonts w:ascii="Arial" w:eastAsia="Times New Roman" w:hAnsi="Arial" w:cs="Arial"/>
                <w:b/>
                <w:bCs/>
                <w:sz w:val="18"/>
                <w:szCs w:val="18"/>
                <w:lang w:val="en-GB" w:eastAsia="pl-PL"/>
              </w:rPr>
              <w:t>lub</w:t>
            </w:r>
            <w:proofErr w:type="spellEnd"/>
            <w:r w:rsidRPr="008B5388">
              <w:rPr>
                <w:rFonts w:ascii="Arial" w:eastAsia="Times New Roman" w:hAnsi="Arial" w:cs="Arial"/>
                <w:b/>
                <w:bCs/>
                <w:sz w:val="18"/>
                <w:szCs w:val="18"/>
                <w:lang w:val="en-GB" w:eastAsia="pl-PL"/>
              </w:rPr>
              <w:t xml:space="preserve"> </w:t>
            </w:r>
            <w:proofErr w:type="spellStart"/>
            <w:r w:rsidRPr="008B5388">
              <w:rPr>
                <w:rFonts w:ascii="Arial" w:eastAsia="Times New Roman" w:hAnsi="Arial" w:cs="Arial"/>
                <w:b/>
                <w:bCs/>
                <w:sz w:val="18"/>
                <w:szCs w:val="18"/>
                <w:lang w:val="en-GB" w:eastAsia="pl-PL"/>
              </w:rPr>
              <w:t>wykaz</w:t>
            </w:r>
            <w:proofErr w:type="spellEnd"/>
            <w:r w:rsidRPr="008B5388">
              <w:rPr>
                <w:rFonts w:ascii="Arial" w:eastAsia="Times New Roman" w:hAnsi="Arial" w:cs="Arial"/>
                <w:b/>
                <w:bCs/>
                <w:sz w:val="18"/>
                <w:szCs w:val="18"/>
                <w:lang w:val="en-GB" w:eastAsia="pl-PL"/>
              </w:rPr>
              <w:t xml:space="preserve"> </w:t>
            </w:r>
            <w:proofErr w:type="spellStart"/>
            <w:r w:rsidRPr="008B5388">
              <w:rPr>
                <w:rFonts w:ascii="Arial" w:eastAsia="Times New Roman" w:hAnsi="Arial" w:cs="Arial"/>
                <w:b/>
                <w:bCs/>
                <w:sz w:val="18"/>
                <w:szCs w:val="18"/>
                <w:lang w:val="en-GB" w:eastAsia="pl-PL"/>
              </w:rPr>
              <w:t>zaliczeń</w:t>
            </w:r>
            <w:proofErr w:type="spellEnd"/>
            <w:r w:rsidRPr="008B5388">
              <w:rPr>
                <w:rFonts w:ascii="Arial" w:eastAsia="Times New Roman" w:hAnsi="Arial" w:cs="Arial"/>
                <w:b/>
                <w:bCs/>
                <w:sz w:val="18"/>
                <w:szCs w:val="18"/>
                <w:lang w:val="en-GB" w:eastAsia="pl-PL"/>
              </w:rPr>
              <w:t xml:space="preserve"> (Transcript of Records – TR).</w:t>
            </w:r>
          </w:p>
        </w:tc>
      </w:tr>
      <w:tr w:rsidR="00B95ACB" w:rsidRPr="00B95ACB" w:rsidTr="00650CCF">
        <w:trPr>
          <w:trHeight w:val="1124"/>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6.</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Łączny czas trwania okresu mobilności, w tym uczestnictwo we wcześniejszych działaniach w ramach programu Erasmus</w:t>
            </w:r>
            <w:r w:rsidR="0085727D">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(tzw. „kapitał mobilności”) nie może przekroczyć 12 miesięcy w ramach jednego cyklu studiów (studiów pierwszego, drugiego </w:t>
            </w:r>
            <w:r>
              <w:rPr>
                <w:rFonts w:ascii="Arial" w:eastAsia="Times New Roman" w:hAnsi="Arial" w:cs="Arial"/>
                <w:sz w:val="18"/>
                <w:szCs w:val="18"/>
                <w:lang w:eastAsia="pl-PL"/>
              </w:rPr>
              <w:br/>
            </w:r>
            <w:r w:rsidRPr="00B95ACB">
              <w:rPr>
                <w:rFonts w:ascii="Arial" w:eastAsia="Times New Roman" w:hAnsi="Arial" w:cs="Arial"/>
                <w:sz w:val="18"/>
                <w:szCs w:val="18"/>
                <w:lang w:eastAsia="pl-PL"/>
              </w:rPr>
              <w:t>i trzeciego stopnia, czyli studiów licencjackich/inżynierskich, magisterskich, doktoranckich), a w przypadku jednolitych studiów magisterskich - 24 miesięcy. Limit miesięcy udziału w mobilności ("kapitał mobilności') nie jest odnawiany w przypadku podjęcia studiów na tym samym poziomie (ten sam cykl) i innym kierunku.</w:t>
            </w:r>
          </w:p>
        </w:tc>
      </w:tr>
      <w:tr w:rsidR="00B95ACB" w:rsidRPr="00B95ACB" w:rsidTr="00650CCF">
        <w:trPr>
          <w:trHeight w:val="114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7.</w:t>
            </w:r>
          </w:p>
        </w:tc>
        <w:tc>
          <w:tcPr>
            <w:tcW w:w="10369" w:type="dxa"/>
            <w:tcBorders>
              <w:top w:val="nil"/>
              <w:left w:val="nil"/>
              <w:bottom w:val="nil"/>
              <w:right w:val="nil"/>
            </w:tcBorders>
            <w:shd w:val="clear" w:color="auto" w:fill="auto"/>
            <w:hideMark/>
          </w:tcPr>
          <w:p w:rsidR="00B95ACB" w:rsidRPr="00B95ACB" w:rsidRDefault="00B95ACB" w:rsidP="002652F6">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Ewentualny wniosek o przedłużenie okresu pobytu w ramach limitów określonych w punkcie 6 niniejszych warunków szczegółowych powinien być zgłoszony do Uczelni wysyłającej (złożony w Dziale Współpracy z Zagranicą </w:t>
            </w:r>
            <w:r w:rsidR="002652F6">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Biurze</w:t>
            </w:r>
            <w:r w:rsidR="002652F6">
              <w:rPr>
                <w:rFonts w:ascii="Arial" w:eastAsia="Times New Roman" w:hAnsi="Arial" w:cs="Arial"/>
                <w:sz w:val="18"/>
                <w:szCs w:val="18"/>
                <w:lang w:eastAsia="pl-PL"/>
              </w:rPr>
              <w:t xml:space="preserve"> Wymiany Międzynarodowej</w:t>
            </w:r>
            <w:r w:rsidRPr="00B95ACB">
              <w:rPr>
                <w:rFonts w:ascii="Arial" w:eastAsia="Times New Roman" w:hAnsi="Arial" w:cs="Arial"/>
                <w:sz w:val="18"/>
                <w:szCs w:val="18"/>
                <w:lang w:eastAsia="pl-PL"/>
              </w:rPr>
              <w:t xml:space="preserve"> - erasmus@us.edu.pl wraz z wszystkimi wymaganymi załącznikami i podpisami) przynajmniej na miesiąc przed końcem okresu mobilności określonego w umowie. Jeżeli Uczelnia wysyłająca wyrazi zgodę na przedłużenie okresu mobilności, umowa musi być aneksowana.</w:t>
            </w:r>
          </w:p>
        </w:tc>
      </w:tr>
      <w:tr w:rsidR="00B95ACB" w:rsidRPr="00B95ACB" w:rsidTr="00650CCF">
        <w:trPr>
          <w:trHeight w:val="51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8.</w:t>
            </w:r>
          </w:p>
        </w:tc>
        <w:tc>
          <w:tcPr>
            <w:tcW w:w="10369" w:type="dxa"/>
            <w:tcBorders>
              <w:top w:val="nil"/>
              <w:left w:val="nil"/>
              <w:bottom w:val="nil"/>
              <w:right w:val="nil"/>
            </w:tcBorders>
            <w:shd w:val="clear" w:color="auto" w:fill="auto"/>
            <w:hideMark/>
          </w:tcPr>
          <w:p w:rsidR="00B95ACB" w:rsidRPr="00B95ACB" w:rsidRDefault="003149BB" w:rsidP="003149BB">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Stypendium</w:t>
            </w:r>
            <w:r w:rsidR="00B95ACB" w:rsidRPr="00B95ACB">
              <w:rPr>
                <w:rFonts w:ascii="Arial" w:eastAsia="Times New Roman" w:hAnsi="Arial" w:cs="Arial"/>
                <w:sz w:val="18"/>
                <w:szCs w:val="18"/>
                <w:lang w:eastAsia="pl-PL"/>
              </w:rPr>
              <w:t xml:space="preserve"> przyznane w ramach niniejszej umowy i programu </w:t>
            </w:r>
            <w:r>
              <w:rPr>
                <w:rFonts w:ascii="Arial" w:eastAsia="Times New Roman" w:hAnsi="Arial" w:cs="Arial"/>
                <w:sz w:val="18"/>
                <w:szCs w:val="18"/>
                <w:lang w:eastAsia="pl-PL"/>
              </w:rPr>
              <w:t>PO WER</w:t>
            </w:r>
            <w:r w:rsidR="00B95ACB" w:rsidRPr="00B95ACB">
              <w:rPr>
                <w:rFonts w:ascii="Arial" w:eastAsia="Times New Roman" w:hAnsi="Arial" w:cs="Arial"/>
                <w:sz w:val="18"/>
                <w:szCs w:val="18"/>
                <w:lang w:eastAsia="pl-PL"/>
              </w:rPr>
              <w:t xml:space="preserve"> jest przeznaczone na pokrycie dodatkowych, </w:t>
            </w:r>
            <w:r w:rsidR="00B95ACB">
              <w:rPr>
                <w:rFonts w:ascii="Arial" w:eastAsia="Times New Roman" w:hAnsi="Arial" w:cs="Arial"/>
                <w:sz w:val="18"/>
                <w:szCs w:val="18"/>
                <w:lang w:eastAsia="pl-PL"/>
              </w:rPr>
              <w:br/>
            </w:r>
            <w:r w:rsidR="00B95ACB" w:rsidRPr="00B95ACB">
              <w:rPr>
                <w:rFonts w:ascii="Arial" w:eastAsia="Times New Roman" w:hAnsi="Arial" w:cs="Arial"/>
                <w:sz w:val="18"/>
                <w:szCs w:val="18"/>
                <w:lang w:eastAsia="pl-PL"/>
              </w:rPr>
              <w:t xml:space="preserve">a nie pełnych kosztów związanych z wyjazdem, pobytem i realizacją programu mobilności określonych w niniejszej umowie. </w:t>
            </w:r>
          </w:p>
        </w:tc>
      </w:tr>
      <w:tr w:rsidR="00B95ACB" w:rsidRPr="00B95ACB" w:rsidTr="00650CCF">
        <w:trPr>
          <w:trHeight w:val="48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9.</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oświadcza, że na okres finansowania określony niniejszą umową nie otrzymał innego dofinansowania z funduszy Unii Europejskiej na pokrycie identycznych kosztów. </w:t>
            </w:r>
          </w:p>
        </w:tc>
      </w:tr>
      <w:tr w:rsidR="00B95ACB" w:rsidRPr="00B95ACB" w:rsidTr="00650CCF">
        <w:trPr>
          <w:trHeight w:val="49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10.</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O ile nie jest naruszany punkt 9 niniejszych warunków szczegółowych, dodatkowe wsparcie finansowe z innych źródeł przyznane w celu zrealizowania mobilności jest dopuszczalne. </w:t>
            </w:r>
          </w:p>
        </w:tc>
      </w:tr>
      <w:tr w:rsidR="00B95ACB" w:rsidRPr="00B95ACB" w:rsidTr="00650CCF">
        <w:trPr>
          <w:trHeight w:val="1206"/>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lastRenderedPageBreak/>
              <w:t>11.</w:t>
            </w:r>
          </w:p>
        </w:tc>
        <w:tc>
          <w:tcPr>
            <w:tcW w:w="10369" w:type="dxa"/>
            <w:tcBorders>
              <w:top w:val="nil"/>
              <w:left w:val="nil"/>
              <w:bottom w:val="nil"/>
              <w:right w:val="nil"/>
            </w:tcBorders>
            <w:shd w:val="clear" w:color="auto" w:fill="auto"/>
            <w:hideMark/>
          </w:tcPr>
          <w:p w:rsidR="00B95ACB" w:rsidRPr="00B95ACB" w:rsidRDefault="003149BB" w:rsidP="003149BB">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Stypendium</w:t>
            </w:r>
            <w:r w:rsidR="00B95ACB" w:rsidRPr="00B95ACB">
              <w:rPr>
                <w:rFonts w:ascii="Arial" w:eastAsia="Times New Roman" w:hAnsi="Arial" w:cs="Arial"/>
                <w:sz w:val="18"/>
                <w:szCs w:val="18"/>
                <w:lang w:eastAsia="pl-PL"/>
              </w:rPr>
              <w:t xml:space="preserve"> lub jego część będzie podlegać zwrotowi, jeżeli Uczestnik nie będzie przestrzegać warunków umowy. Jednakże zwrot nie będzie wymagany jeżeli Uczestnik nie mógł ukończyć planowanych działań opisanych w umowie i </w:t>
            </w:r>
            <w:r w:rsidR="00285E1A" w:rsidRPr="00B95ACB">
              <w:rPr>
                <w:rFonts w:ascii="Arial" w:eastAsia="Times New Roman" w:hAnsi="Arial" w:cs="Arial"/>
                <w:sz w:val="18"/>
                <w:szCs w:val="18"/>
                <w:lang w:eastAsia="pl-PL"/>
              </w:rPr>
              <w:t>załącznikach</w:t>
            </w:r>
            <w:r w:rsidR="00B95ACB" w:rsidRPr="00B95ACB">
              <w:rPr>
                <w:rFonts w:ascii="Arial" w:eastAsia="Times New Roman" w:hAnsi="Arial" w:cs="Arial"/>
                <w:sz w:val="18"/>
                <w:szCs w:val="18"/>
                <w:lang w:eastAsia="pl-PL"/>
              </w:rPr>
              <w:t xml:space="preserve"> do niej z powodu działania siły wyższej. Takie przypadki muszą być zgłaszane na piśmie przez Uczelnię i podlegają zatwierdzeniu przez Narodową Agencję Programu Erasmus+, która podejmuje w takich przypadkach decyzję o ewentualnym uznaniu przypadku za działanie siły wyższej i zwolnieniu Uczestnika z obowiązku dokonania zwrotu </w:t>
            </w:r>
            <w:r>
              <w:rPr>
                <w:rFonts w:ascii="Arial" w:eastAsia="Times New Roman" w:hAnsi="Arial" w:cs="Arial"/>
                <w:sz w:val="18"/>
                <w:szCs w:val="18"/>
                <w:lang w:eastAsia="pl-PL"/>
              </w:rPr>
              <w:t>stypendium</w:t>
            </w:r>
            <w:r w:rsidR="00B95ACB" w:rsidRPr="00B95ACB">
              <w:rPr>
                <w:rFonts w:ascii="Arial" w:eastAsia="Times New Roman" w:hAnsi="Arial" w:cs="Arial"/>
                <w:sz w:val="18"/>
                <w:szCs w:val="18"/>
                <w:lang w:eastAsia="pl-PL"/>
              </w:rPr>
              <w:t xml:space="preserve">. </w:t>
            </w:r>
          </w:p>
        </w:tc>
      </w:tr>
      <w:tr w:rsidR="00B95ACB" w:rsidRPr="00B95ACB" w:rsidTr="00650CCF">
        <w:trPr>
          <w:trHeight w:val="709"/>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12.</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przypadku zaistnienia siły wyższej, jak opisano w punkcie 11 niniejszych warunków szczegółowych niniejszej umowy, </w:t>
            </w:r>
            <w:r>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wyniku czego Uczestnik nie jest w stanie wypełnić wszystkich, lub też </w:t>
            </w:r>
            <w:r w:rsidR="00285E1A" w:rsidRPr="00B95ACB">
              <w:rPr>
                <w:rFonts w:ascii="Arial" w:eastAsia="Times New Roman" w:hAnsi="Arial" w:cs="Arial"/>
                <w:sz w:val="18"/>
                <w:szCs w:val="18"/>
                <w:lang w:eastAsia="pl-PL"/>
              </w:rPr>
              <w:t>części</w:t>
            </w:r>
            <w:r w:rsidRPr="00B95ACB">
              <w:rPr>
                <w:rFonts w:ascii="Arial" w:eastAsia="Times New Roman" w:hAnsi="Arial" w:cs="Arial"/>
                <w:sz w:val="18"/>
                <w:szCs w:val="18"/>
                <w:lang w:eastAsia="pl-PL"/>
              </w:rPr>
              <w:t xml:space="preserve"> swoich zobowiązań, Uczestnik jest zobowiązany do niezwłocznego, skutecznego powiadomienia Uczelni. </w:t>
            </w:r>
          </w:p>
        </w:tc>
      </w:tr>
      <w:tr w:rsidR="00B95ACB" w:rsidRPr="00B95ACB" w:rsidTr="00650CCF">
        <w:trPr>
          <w:trHeight w:val="1127"/>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13.</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Na czas podróży i pobytu za granicą, związanych z realizacją mobilności, Uczestnik jest zobowiązany posiadać odpowiednie ubezpieczenie, to jest: </w:t>
            </w:r>
            <w:r w:rsidRPr="00B95ACB">
              <w:rPr>
                <w:rFonts w:ascii="Arial" w:eastAsia="Times New Roman" w:hAnsi="Arial" w:cs="Arial"/>
                <w:sz w:val="18"/>
                <w:szCs w:val="18"/>
                <w:lang w:eastAsia="pl-PL"/>
              </w:rPr>
              <w:br w:type="page"/>
              <w:t xml:space="preserve">- ubezpieczenie zdrowotne (ubezpieczenie medyczne / ubezpieczenie kosztów leczenia), </w:t>
            </w:r>
            <w:r w:rsidRPr="00B95ACB">
              <w:rPr>
                <w:rFonts w:ascii="Arial" w:eastAsia="Times New Roman" w:hAnsi="Arial" w:cs="Arial"/>
                <w:sz w:val="18"/>
                <w:szCs w:val="18"/>
                <w:lang w:eastAsia="pl-PL"/>
              </w:rPr>
              <w:br w:type="page"/>
              <w:t>- ubezpieczenie od następstw nieszczęśliwych wypadków, w tym nieszczęśliwych wypadków w miejscu pracy,</w:t>
            </w:r>
            <w:r w:rsidRPr="00B95ACB">
              <w:rPr>
                <w:rFonts w:ascii="Arial" w:eastAsia="Times New Roman" w:hAnsi="Arial" w:cs="Arial"/>
                <w:sz w:val="18"/>
                <w:szCs w:val="18"/>
                <w:lang w:eastAsia="pl-PL"/>
              </w:rPr>
              <w:br w:type="page"/>
              <w:t xml:space="preserve">- ubezpieczenie </w:t>
            </w:r>
            <w:r>
              <w:rPr>
                <w:rFonts w:ascii="Arial" w:eastAsia="Times New Roman" w:hAnsi="Arial" w:cs="Arial"/>
                <w:sz w:val="18"/>
                <w:szCs w:val="18"/>
                <w:lang w:eastAsia="pl-PL"/>
              </w:rPr>
              <w:br/>
            </w:r>
            <w:r w:rsidRPr="00B95ACB">
              <w:rPr>
                <w:rFonts w:ascii="Arial" w:eastAsia="Times New Roman" w:hAnsi="Arial" w:cs="Arial"/>
                <w:sz w:val="18"/>
                <w:szCs w:val="18"/>
                <w:lang w:eastAsia="pl-PL"/>
              </w:rPr>
              <w:t>od odpowiedzialności cywilnej obejmujące szkody spowodowane przez Uczestnika w miejscu pracy (opcjonalne)</w:t>
            </w:r>
            <w:r w:rsidR="00C577AF">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br w:type="page"/>
              <w:t>Uczestnik jest zobowiązany znać zakres posiadanego ubezpieczenia i zasady realizacji ewentualnych świadczeń.</w:t>
            </w:r>
          </w:p>
        </w:tc>
      </w:tr>
      <w:tr w:rsidR="00B95ACB" w:rsidRPr="00B95ACB" w:rsidTr="00650CCF">
        <w:trPr>
          <w:trHeight w:val="986"/>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14.</w:t>
            </w:r>
          </w:p>
        </w:tc>
        <w:tc>
          <w:tcPr>
            <w:tcW w:w="10369" w:type="dxa"/>
            <w:tcBorders>
              <w:top w:val="nil"/>
              <w:left w:val="nil"/>
              <w:bottom w:val="nil"/>
              <w:right w:val="nil"/>
            </w:tcBorders>
            <w:shd w:val="clear" w:color="auto" w:fill="auto"/>
            <w:hideMark/>
          </w:tcPr>
          <w:p w:rsidR="00B95ACB" w:rsidRPr="00B95ACB" w:rsidRDefault="00B95ACB" w:rsidP="00C577AF">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Dokumentem uprawniającym do korzystania z opieki zdrowotnej na terytorium Unii Europejskiej jest Europejska Karta Ubezpieczenia Zdrowotnego  (</w:t>
            </w:r>
            <w:proofErr w:type="spellStart"/>
            <w:r w:rsidRPr="00B95ACB">
              <w:rPr>
                <w:rFonts w:ascii="Arial" w:eastAsia="Times New Roman" w:hAnsi="Arial" w:cs="Arial"/>
                <w:sz w:val="18"/>
                <w:szCs w:val="18"/>
                <w:lang w:eastAsia="pl-PL"/>
              </w:rPr>
              <w:t>European</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Health</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Insur</w:t>
            </w:r>
            <w:r w:rsidR="00C577AF">
              <w:rPr>
                <w:rFonts w:ascii="Arial" w:eastAsia="Times New Roman" w:hAnsi="Arial" w:cs="Arial"/>
                <w:sz w:val="18"/>
                <w:szCs w:val="18"/>
                <w:lang w:eastAsia="pl-PL"/>
              </w:rPr>
              <w:t>a</w:t>
            </w:r>
            <w:r w:rsidRPr="00B95ACB">
              <w:rPr>
                <w:rFonts w:ascii="Arial" w:eastAsia="Times New Roman" w:hAnsi="Arial" w:cs="Arial"/>
                <w:sz w:val="18"/>
                <w:szCs w:val="18"/>
                <w:lang w:eastAsia="pl-PL"/>
              </w:rPr>
              <w:t>nce</w:t>
            </w:r>
            <w:proofErr w:type="spellEnd"/>
            <w:r w:rsidRPr="00B95ACB">
              <w:rPr>
                <w:rFonts w:ascii="Arial" w:eastAsia="Times New Roman" w:hAnsi="Arial" w:cs="Arial"/>
                <w:sz w:val="18"/>
                <w:szCs w:val="18"/>
                <w:lang w:eastAsia="pl-PL"/>
              </w:rPr>
              <w:t xml:space="preserve"> Card).  W przypadku podróży i pobytu w kraju, w którym Europejska Karta Ubezpieczenia Zdrowotnego nie obowiązuje, uczestnik musi posiadać inne ubezpieczenie zdrowotne (ubezpieczenie medyczne / ubezpieczenie kosztów leczenia), ważne w danym kraju. </w:t>
            </w:r>
          </w:p>
        </w:tc>
      </w:tr>
      <w:tr w:rsidR="00B95ACB" w:rsidRPr="00B95ACB" w:rsidTr="00650CCF">
        <w:trPr>
          <w:trHeight w:val="49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15.</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Zalecane jest wykupienie przez Uczestnika dodatkowego ubezpieczenia </w:t>
            </w:r>
            <w:r w:rsidR="00285E1A" w:rsidRPr="00B95ACB">
              <w:rPr>
                <w:rFonts w:ascii="Arial" w:eastAsia="Times New Roman" w:hAnsi="Arial" w:cs="Arial"/>
                <w:sz w:val="18"/>
                <w:szCs w:val="18"/>
                <w:lang w:eastAsia="pl-PL"/>
              </w:rPr>
              <w:t>obejmującego</w:t>
            </w:r>
            <w:r w:rsidRPr="00B95ACB">
              <w:rPr>
                <w:rFonts w:ascii="Arial" w:eastAsia="Times New Roman" w:hAnsi="Arial" w:cs="Arial"/>
                <w:sz w:val="18"/>
                <w:szCs w:val="18"/>
                <w:lang w:eastAsia="pl-PL"/>
              </w:rPr>
              <w:t xml:space="preserve"> koszty ewentualnych dodatkowych świadczeń i interwencji medycznych oraz transportu do kraju.</w:t>
            </w:r>
          </w:p>
        </w:tc>
      </w:tr>
      <w:tr w:rsidR="00B95ACB" w:rsidRPr="00B95ACB" w:rsidTr="00650CCF">
        <w:trPr>
          <w:trHeight w:val="49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16.</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zobowiązany jest do znajomości i przestrzegania formalności i zasad związanych z legalizacją pobytu w kraju docelowym. </w:t>
            </w:r>
          </w:p>
        </w:tc>
      </w:tr>
      <w:tr w:rsidR="00B95ACB" w:rsidRPr="00B95ACB" w:rsidTr="00650CCF">
        <w:trPr>
          <w:trHeight w:val="52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17.</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posiadający polskie obywatelstwo powinien zarejestrować się w serwisie Odyseusz prowadzonym przez Ministerstwo Spraw Zagranicznych https://odyseusz.msz.gov.pl .</w:t>
            </w:r>
          </w:p>
        </w:tc>
      </w:tr>
      <w:tr w:rsidR="00B95ACB" w:rsidRPr="00B95ACB" w:rsidTr="00650CCF">
        <w:trPr>
          <w:trHeight w:val="1176"/>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18.</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 wyjątkiem osób dla których język, w jakim prowadzone będą zajęcia w uczelni przyjmującej jest językiem ojczystym, zobowiązany jest zarejestrować się w systemie językowego wsparcia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(Online </w:t>
            </w:r>
            <w:proofErr w:type="spellStart"/>
            <w:r w:rsidRPr="00B95ACB">
              <w:rPr>
                <w:rFonts w:ascii="Arial" w:eastAsia="Times New Roman" w:hAnsi="Arial" w:cs="Arial"/>
                <w:sz w:val="18"/>
                <w:szCs w:val="18"/>
                <w:lang w:eastAsia="pl-PL"/>
              </w:rPr>
              <w:t>Linguistic</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najpóźniej na 3 dni przed datą rozpoczęcia mobilności, wskazaną w niniejszej umowie. O sposobie rejestracji stanowi punkt 22 niniejszych warunków szczegółowych umowy. Uczestnik zobowiązany jest do aktualizacji w systemie OLS danych dotyczących jego mobilności, w szczególności danych dotyczących okresu pobytu. </w:t>
            </w:r>
          </w:p>
        </w:tc>
      </w:tr>
      <w:tr w:rsidR="00B95ACB" w:rsidRPr="00B95ACB" w:rsidTr="00650CCF">
        <w:trPr>
          <w:trHeight w:val="99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19.</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Wsparcie językowe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(Online </w:t>
            </w:r>
            <w:proofErr w:type="spellStart"/>
            <w:r w:rsidRPr="00B95ACB">
              <w:rPr>
                <w:rFonts w:ascii="Arial" w:eastAsia="Times New Roman" w:hAnsi="Arial" w:cs="Arial"/>
                <w:sz w:val="18"/>
                <w:szCs w:val="18"/>
                <w:lang w:eastAsia="pl-PL"/>
              </w:rPr>
              <w:t>Linguistic</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dotyczy języków: angielskiego, bułgarskiego, chorwackiego, czeskiego, duńskiego, estońskiego, fińskiego, francuskiego, greckiego, hiszpańskiego, irlandzkiego, litewskiego, łotewskiego, maltańskiego, niderlandzkiego, niemieckiego, </w:t>
            </w:r>
            <w:r w:rsidR="00C577AF">
              <w:rPr>
                <w:rFonts w:ascii="Arial" w:eastAsia="Times New Roman" w:hAnsi="Arial" w:cs="Arial"/>
                <w:sz w:val="18"/>
                <w:szCs w:val="18"/>
                <w:lang w:eastAsia="pl-PL"/>
              </w:rPr>
              <w:t xml:space="preserve">polski, </w:t>
            </w:r>
            <w:r w:rsidRPr="00B95ACB">
              <w:rPr>
                <w:rFonts w:ascii="Arial" w:eastAsia="Times New Roman" w:hAnsi="Arial" w:cs="Arial"/>
                <w:sz w:val="18"/>
                <w:szCs w:val="18"/>
                <w:lang w:eastAsia="pl-PL"/>
              </w:rPr>
              <w:t>portugalskiego, rumuńskiego, słowackiego, słoweńskiego, szwedzkiego, węgierskiego, włoskiego.</w:t>
            </w:r>
          </w:p>
        </w:tc>
      </w:tr>
      <w:tr w:rsidR="00B95ACB" w:rsidRPr="00B95ACB" w:rsidTr="00650CCF">
        <w:trPr>
          <w:trHeight w:val="51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20.</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Wsparcie językowe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(Online </w:t>
            </w:r>
            <w:proofErr w:type="spellStart"/>
            <w:r w:rsidRPr="00B95ACB">
              <w:rPr>
                <w:rFonts w:ascii="Arial" w:eastAsia="Times New Roman" w:hAnsi="Arial" w:cs="Arial"/>
                <w:sz w:val="18"/>
                <w:szCs w:val="18"/>
                <w:lang w:eastAsia="pl-PL"/>
              </w:rPr>
              <w:t>Linguistic</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odnosi się do głównego języka, w jakim prowadzone będą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w uczelni przyjmującej zajęcia, w których uczestniczyć będzie Uczestnik. Nie musi to być język urzędowy kraju pobytu.</w:t>
            </w:r>
          </w:p>
        </w:tc>
      </w:tr>
      <w:tr w:rsidR="00B95ACB" w:rsidRPr="00B95ACB" w:rsidTr="00650CCF">
        <w:trPr>
          <w:trHeight w:val="75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21.</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Przed rozpoczęciem i na koniec okresu mobilności Uczestnik, z wyjątkiem osób dla których dany język jest językiem ojczystym, zobowiązany jest wypełnić we wskazanym systemie językowego wsparcia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(Online </w:t>
            </w:r>
            <w:proofErr w:type="spellStart"/>
            <w:r w:rsidRPr="00B95ACB">
              <w:rPr>
                <w:rFonts w:ascii="Arial" w:eastAsia="Times New Roman" w:hAnsi="Arial" w:cs="Arial"/>
                <w:sz w:val="18"/>
                <w:szCs w:val="18"/>
                <w:lang w:eastAsia="pl-PL"/>
              </w:rPr>
              <w:t>Linguistc</w:t>
            </w:r>
            <w:proofErr w:type="spellEnd"/>
            <w:r w:rsidRPr="00B95ACB">
              <w:rPr>
                <w:rFonts w:ascii="Arial" w:eastAsia="Times New Roman" w:hAnsi="Arial" w:cs="Arial"/>
                <w:sz w:val="18"/>
                <w:szCs w:val="18"/>
                <w:lang w:eastAsia="pl-PL"/>
              </w:rPr>
              <w:t xml:space="preserve"> </w:t>
            </w:r>
            <w:proofErr w:type="spellStart"/>
            <w:r w:rsidRPr="00B95ACB">
              <w:rPr>
                <w:rFonts w:ascii="Arial" w:eastAsia="Times New Roman" w:hAnsi="Arial" w:cs="Arial"/>
                <w:sz w:val="18"/>
                <w:szCs w:val="18"/>
                <w:lang w:eastAsia="pl-PL"/>
              </w:rPr>
              <w:t>Support</w:t>
            </w:r>
            <w:proofErr w:type="spellEnd"/>
            <w:r w:rsidRPr="00B95ACB">
              <w:rPr>
                <w:rFonts w:ascii="Arial" w:eastAsia="Times New Roman" w:hAnsi="Arial" w:cs="Arial"/>
                <w:sz w:val="18"/>
                <w:szCs w:val="18"/>
                <w:lang w:eastAsia="pl-PL"/>
              </w:rPr>
              <w:t xml:space="preserve"> - OLS) testy biegłości językowej. </w:t>
            </w:r>
          </w:p>
        </w:tc>
      </w:tr>
      <w:tr w:rsidR="00B95ACB" w:rsidRPr="00B95ACB" w:rsidTr="00650CCF">
        <w:trPr>
          <w:trHeight w:val="2004"/>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22.</w:t>
            </w:r>
          </w:p>
        </w:tc>
        <w:tc>
          <w:tcPr>
            <w:tcW w:w="10369" w:type="dxa"/>
            <w:tcBorders>
              <w:top w:val="nil"/>
              <w:left w:val="nil"/>
              <w:bottom w:val="nil"/>
              <w:right w:val="nil"/>
            </w:tcBorders>
            <w:shd w:val="clear" w:color="auto" w:fill="auto"/>
            <w:hideMark/>
          </w:tcPr>
          <w:p w:rsidR="00B95ACB" w:rsidRPr="00B95ACB" w:rsidRDefault="00B95ACB" w:rsidP="002652F6">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otrzyma, na wskazany w niniejszej umowie adres poczty elektronicznej, wiadomość z odpowiednim adresem strony internetowej lub linkiem do tej strony oraz - jeżeli wymagane - nazwę użytkownika/login i hasło. Informacje te umożliwią dostęp do systemu OLS, rejestrację w </w:t>
            </w:r>
            <w:r w:rsidR="00285E1A" w:rsidRPr="00B95ACB">
              <w:rPr>
                <w:rFonts w:ascii="Arial" w:eastAsia="Times New Roman" w:hAnsi="Arial" w:cs="Arial"/>
                <w:sz w:val="18"/>
                <w:szCs w:val="18"/>
                <w:lang w:eastAsia="pl-PL"/>
              </w:rPr>
              <w:t>systemie</w:t>
            </w:r>
            <w:r w:rsidR="004A0B4D">
              <w:rPr>
                <w:rFonts w:ascii="Arial" w:eastAsia="Times New Roman" w:hAnsi="Arial" w:cs="Arial"/>
                <w:sz w:val="18"/>
                <w:szCs w:val="18"/>
                <w:lang w:eastAsia="pl-PL"/>
              </w:rPr>
              <w:t xml:space="preserve"> OLS </w:t>
            </w:r>
            <w:r w:rsidRPr="00B95ACB">
              <w:rPr>
                <w:rFonts w:ascii="Arial" w:eastAsia="Times New Roman" w:hAnsi="Arial" w:cs="Arial"/>
                <w:sz w:val="18"/>
                <w:szCs w:val="18"/>
                <w:lang w:eastAsia="pl-PL"/>
              </w:rPr>
              <w:t xml:space="preserve">i  wypełnienie testów. Jeżeli Uczestnik nie otrzyma wspomnianych wyżej wiadomości dotyczących rejestracji w systemie OLS i wypełnienia testu biegłości językowej najpóźniej na 3 dni przed datą rozpoczęcia mobilności, wskazaną w niniejszej umowie oraz wiadomości dotyczącej ponownego wypełnienia testu biegłości językowej najpóźniej na 3 dni przed datą zakończenia mobilności, wskazaną w niniejszej umowie, zobowiązany jest do bezzwłocznego, skutecznego powiadomienia telefonicznie (+48 32 359 1178) oraz za pośrednictwem poczty elektronicznej (erasmus@us.edu.pl) o tym fakcie Biura </w:t>
            </w:r>
            <w:r w:rsidR="002652F6">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w:t>
            </w:r>
          </w:p>
        </w:tc>
      </w:tr>
      <w:tr w:rsidR="00B95ACB" w:rsidRPr="00B95ACB" w:rsidTr="00650CCF">
        <w:trPr>
          <w:trHeight w:val="71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23.</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zależności od wyników testu biegłości językowej OLS, Uczestnik może otrzymać licencję na odbycie kursu językowego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OLS. Wszelkie informacje dotyczące tej licencji Uczestnik otrzyma na podany w niniejszej umowie adres poczty elektronicznej.</w:t>
            </w:r>
          </w:p>
        </w:tc>
      </w:tr>
      <w:tr w:rsidR="00B95ACB" w:rsidRPr="00B95ACB" w:rsidTr="00650CCF">
        <w:trPr>
          <w:trHeight w:val="1136"/>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24.</w:t>
            </w:r>
          </w:p>
        </w:tc>
        <w:tc>
          <w:tcPr>
            <w:tcW w:w="10369" w:type="dxa"/>
            <w:tcBorders>
              <w:top w:val="nil"/>
              <w:left w:val="nil"/>
              <w:bottom w:val="nil"/>
              <w:right w:val="nil"/>
            </w:tcBorders>
            <w:shd w:val="clear" w:color="auto" w:fill="auto"/>
            <w:hideMark/>
          </w:tcPr>
          <w:p w:rsidR="00B95ACB" w:rsidRPr="00B95ACB" w:rsidRDefault="00B95ACB" w:rsidP="002652F6">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któremu przyznano licencję na kurs językowy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będzie uczestniczyć w kursie językowym (kurs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w celu lepszego przygotowania się do uczestnictwa w programie Erasmus+, przy czym będzie korzystać z licencji zgodnie z jej przeznaczeniem, w okresie pomiędzy dwoma testami biegłości językowej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Uczestnik zobowiązany jest bezzwłocznie poinformować Biuro </w:t>
            </w:r>
            <w:r w:rsidR="002652F6">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 erasmus@us.edu.pl, jeżeli nie jest w stanie uczestniczyć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w kursie językowym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na który otrzymał licencję.</w:t>
            </w:r>
          </w:p>
        </w:tc>
      </w:tr>
      <w:tr w:rsidR="00B95ACB" w:rsidRPr="00B95ACB" w:rsidTr="005021CE">
        <w:trPr>
          <w:trHeight w:val="513"/>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25.</w:t>
            </w:r>
          </w:p>
        </w:tc>
        <w:tc>
          <w:tcPr>
            <w:tcW w:w="10369" w:type="dxa"/>
            <w:tcBorders>
              <w:top w:val="nil"/>
              <w:left w:val="nil"/>
              <w:bottom w:val="nil"/>
              <w:right w:val="nil"/>
            </w:tcBorders>
            <w:shd w:val="clear" w:color="auto" w:fill="auto"/>
            <w:hideMark/>
          </w:tcPr>
          <w:p w:rsidR="00B95ACB" w:rsidRPr="003149BB" w:rsidRDefault="00B95ACB" w:rsidP="003149B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Wypłata końcowej transzy (raty)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może zostać wstrzymana i w takim przypadku nastąpi nie wcześniej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niż Uczestnik wypełni test OLS biegłości językowej.</w:t>
            </w:r>
          </w:p>
        </w:tc>
      </w:tr>
      <w:tr w:rsidR="00B95ACB" w:rsidRPr="00B95ACB" w:rsidTr="00650CCF">
        <w:trPr>
          <w:trHeight w:val="100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lastRenderedPageBreak/>
              <w:t>26.</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Wypełnienie testu biegłości językowej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przed rozpoczęciem i na koniec pobytu i okresu mobilności (realizacji w ramach programu Erasmus+ okresu studiów w zagranicznej uczelni przyjmującej)  stanowi niezbędny warunek rozliczenia wyjazdu.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przypadku braku spełnienia tego warunku, wyjazd zostanie uznany za nieuprawniony z wszystkimi tego konsekwencjami,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w tym z żądaniem zwrotu grantu.</w:t>
            </w:r>
          </w:p>
        </w:tc>
      </w:tr>
      <w:tr w:rsidR="00B95ACB" w:rsidRPr="00B95ACB" w:rsidTr="00650CCF">
        <w:trPr>
          <w:trHeight w:val="73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27.</w:t>
            </w:r>
          </w:p>
        </w:tc>
        <w:tc>
          <w:tcPr>
            <w:tcW w:w="10369" w:type="dxa"/>
            <w:tcBorders>
              <w:top w:val="nil"/>
              <w:left w:val="nil"/>
              <w:bottom w:val="nil"/>
              <w:right w:val="nil"/>
            </w:tcBorders>
            <w:shd w:val="clear" w:color="auto" w:fill="auto"/>
            <w:hideMark/>
          </w:tcPr>
          <w:p w:rsidR="00B95ACB" w:rsidRPr="00B95ACB" w:rsidRDefault="00B95ACB" w:rsidP="00C577AF">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wypełni raport - ankietę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(indywidualny raport uczestnika z wyjazdu -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EU </w:t>
            </w:r>
            <w:proofErr w:type="spellStart"/>
            <w:r w:rsidRPr="00B95ACB">
              <w:rPr>
                <w:rFonts w:ascii="Arial" w:eastAsia="Times New Roman" w:hAnsi="Arial" w:cs="Arial"/>
                <w:sz w:val="18"/>
                <w:szCs w:val="18"/>
                <w:lang w:eastAsia="pl-PL"/>
              </w:rPr>
              <w:t>survey</w:t>
            </w:r>
            <w:proofErr w:type="spellEnd"/>
            <w:r w:rsidRPr="00B95ACB">
              <w:rPr>
                <w:rFonts w:ascii="Arial" w:eastAsia="Times New Roman" w:hAnsi="Arial" w:cs="Arial"/>
                <w:sz w:val="18"/>
                <w:szCs w:val="18"/>
                <w:lang w:eastAsia="pl-PL"/>
              </w:rPr>
              <w:t xml:space="preserve">) najpóźniej w terminie </w:t>
            </w:r>
            <w:r w:rsidR="00C577AF">
              <w:rPr>
                <w:rFonts w:ascii="Arial" w:eastAsia="Times New Roman" w:hAnsi="Arial" w:cs="Arial"/>
                <w:sz w:val="18"/>
                <w:szCs w:val="18"/>
                <w:lang w:eastAsia="pl-PL"/>
              </w:rPr>
              <w:t>14</w:t>
            </w:r>
            <w:r w:rsidRPr="00B95ACB">
              <w:rPr>
                <w:rFonts w:ascii="Arial" w:eastAsia="Times New Roman" w:hAnsi="Arial" w:cs="Arial"/>
                <w:sz w:val="18"/>
                <w:szCs w:val="18"/>
                <w:lang w:eastAsia="pl-PL"/>
              </w:rPr>
              <w:t xml:space="preserve"> dni od dnia otrzymania wezwania do jego złożenia. Wezwanie to będzie przesłane na podany w niniejszej umowie adres poczty elektronicznej Uczestnika.</w:t>
            </w:r>
          </w:p>
        </w:tc>
      </w:tr>
      <w:tr w:rsidR="00B95ACB" w:rsidRPr="00B95ACB" w:rsidTr="00650CCF">
        <w:trPr>
          <w:trHeight w:val="100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28.</w:t>
            </w:r>
          </w:p>
        </w:tc>
        <w:tc>
          <w:tcPr>
            <w:tcW w:w="10369" w:type="dxa"/>
            <w:tcBorders>
              <w:top w:val="nil"/>
              <w:left w:val="nil"/>
              <w:bottom w:val="nil"/>
              <w:right w:val="nil"/>
            </w:tcBorders>
            <w:shd w:val="clear" w:color="auto" w:fill="auto"/>
            <w:hideMark/>
          </w:tcPr>
          <w:p w:rsidR="00B95ACB" w:rsidRPr="00B95ACB" w:rsidRDefault="00B95ACB" w:rsidP="002652F6">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Jeżeli Uczestnik nie otrzyma wskazanego wyżej, tj. w punkcie 27 niniejszych warunków szczegółowych umowy, wezwania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do złożenia raportu najpóźniej w dniu zakończenia mobilności, wskazanym w umowie, zobowiązany jest do bezzwłocznego powiadomienia telefonicznie (+48 32 359 1178) oraz za pośrednictwem poczty elektronicznej (erasmus@us.edu.pl) o tym fakcie Biura </w:t>
            </w:r>
            <w:r w:rsidR="002652F6">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xml:space="preserve"> Uniwersytetu Śląskiego. </w:t>
            </w:r>
          </w:p>
        </w:tc>
      </w:tr>
      <w:tr w:rsidR="00B95ACB" w:rsidRPr="00B95ACB" w:rsidTr="00285E1A">
        <w:trPr>
          <w:trHeight w:val="603"/>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29.</w:t>
            </w:r>
          </w:p>
        </w:tc>
        <w:tc>
          <w:tcPr>
            <w:tcW w:w="10369" w:type="dxa"/>
            <w:tcBorders>
              <w:top w:val="nil"/>
              <w:left w:val="nil"/>
              <w:bottom w:val="nil"/>
              <w:right w:val="nil"/>
            </w:tcBorders>
            <w:shd w:val="clear" w:color="auto" w:fill="auto"/>
            <w:hideMark/>
          </w:tcPr>
          <w:p w:rsidR="00B95ACB" w:rsidRPr="00B95ACB" w:rsidRDefault="00B95ACB" w:rsidP="003149B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Wypłata końcowej transzy (raty)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może zostać wstrzymana i w takim przypadku nastąpi nie wcześniej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niż Uczestnik wypełni indywidualny raport uczestnika z wyjazdu -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EU </w:t>
            </w:r>
            <w:proofErr w:type="spellStart"/>
            <w:r w:rsidRPr="00B95ACB">
              <w:rPr>
                <w:rFonts w:ascii="Arial" w:eastAsia="Times New Roman" w:hAnsi="Arial" w:cs="Arial"/>
                <w:sz w:val="18"/>
                <w:szCs w:val="18"/>
                <w:lang w:eastAsia="pl-PL"/>
              </w:rPr>
              <w:t>survey</w:t>
            </w:r>
            <w:proofErr w:type="spellEnd"/>
            <w:r w:rsidRPr="00B95ACB">
              <w:rPr>
                <w:rFonts w:ascii="Arial" w:eastAsia="Times New Roman" w:hAnsi="Arial" w:cs="Arial"/>
                <w:sz w:val="18"/>
                <w:szCs w:val="18"/>
                <w:lang w:eastAsia="pl-PL"/>
              </w:rPr>
              <w:t>.</w:t>
            </w:r>
          </w:p>
        </w:tc>
      </w:tr>
      <w:tr w:rsidR="00B95ACB" w:rsidRPr="00B95ACB" w:rsidTr="00650CCF">
        <w:trPr>
          <w:trHeight w:val="48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30.</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Dodatkowo Uczestnik może zostać wezwany do złożenia uzupełniającego raportu-ankiety on-</w:t>
            </w:r>
            <w:proofErr w:type="spellStart"/>
            <w:r w:rsidRPr="00B95ACB">
              <w:rPr>
                <w:rFonts w:ascii="Arial" w:eastAsia="Times New Roman" w:hAnsi="Arial" w:cs="Arial"/>
                <w:sz w:val="18"/>
                <w:szCs w:val="18"/>
                <w:lang w:eastAsia="pl-PL"/>
              </w:rPr>
              <w:t>line</w:t>
            </w:r>
            <w:proofErr w:type="spellEnd"/>
            <w:r w:rsidRPr="00B95ACB">
              <w:rPr>
                <w:rFonts w:ascii="Arial" w:eastAsia="Times New Roman" w:hAnsi="Arial" w:cs="Arial"/>
                <w:sz w:val="18"/>
                <w:szCs w:val="18"/>
                <w:lang w:eastAsia="pl-PL"/>
              </w:rPr>
              <w:t xml:space="preserve"> odnoszącego się do kwestii uznawalności akademickiej.</w:t>
            </w:r>
          </w:p>
        </w:tc>
      </w:tr>
      <w:tr w:rsidR="00B95ACB" w:rsidRPr="00B95ACB" w:rsidTr="00650CCF">
        <w:trPr>
          <w:trHeight w:val="4104"/>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31.</w:t>
            </w:r>
          </w:p>
        </w:tc>
        <w:tc>
          <w:tcPr>
            <w:tcW w:w="10369" w:type="dxa"/>
            <w:tcBorders>
              <w:top w:val="nil"/>
              <w:left w:val="nil"/>
              <w:bottom w:val="nil"/>
              <w:right w:val="nil"/>
            </w:tcBorders>
            <w:shd w:val="clear" w:color="auto" w:fill="auto"/>
            <w:hideMark/>
          </w:tcPr>
          <w:p w:rsidR="00B95ACB" w:rsidRPr="00B95ACB" w:rsidRDefault="00B95ACB" w:rsidP="002652F6">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Podpisując niniejszą umowę, Uczestnik potwierdza, że jest zarejestrowany jako student studiów pierwszego lub drugiego stopnia lub jednolitych studiów magisterskich lub studiów trzeciego stopnia (jest słuchaczem studiów doktoranckich) w Uczelni (uczelni będącej stroną niniejszej umowy), w momencie wyjazdu będzie studentem co najmniej drugiego roku studiów pierwszego stopnia, nie będzie przebywać (w trakcie realizacji mobilności) na urlopie dziekańskim, nie będzie urlopowany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trakcie realizacji mobilności). </w:t>
            </w:r>
            <w:r w:rsidRPr="00B95ACB">
              <w:rPr>
                <w:rFonts w:ascii="Arial" w:eastAsia="Times New Roman" w:hAnsi="Arial" w:cs="Arial"/>
                <w:sz w:val="18"/>
                <w:szCs w:val="18"/>
                <w:lang w:eastAsia="pl-PL"/>
              </w:rPr>
              <w:br w:type="page"/>
              <w:t xml:space="preserve">Uczestnik potwierdza, że został poinformowany o tym, że minimalny okres pobytu i realizacji mobilności w zagranicznej uczelni przyjmującej wynosi 3 (trzy) pełne miesiące w przypadku realizacji części studiów. Ostateczna kwota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ustalana jest na podstawie rzeczywistego czasu i okresu pobytu i realizacji mobilności,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z tym, że Uczelnia nie gwarantuje uznania okresu pobytu wykraczającego poza okres zapisany w Artykule 3 umowy (WARUNKI INDYWIDUALNE DLA UCZESTNIKA). Kwota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nie może być wyższa od kwoty wskazanej w Artykule 4 umowy (WARUNKI INDYWIDUALNE DLA UCZESTNIKA). W przypadku pobytu trwającego ponad  3 (trzy) pełne miesiące, jednak krócej niż wskazano w Artykule 3, </w:t>
            </w:r>
            <w:r w:rsidR="00285E1A" w:rsidRPr="00B95ACB">
              <w:rPr>
                <w:rFonts w:ascii="Arial" w:eastAsia="Times New Roman" w:hAnsi="Arial" w:cs="Arial"/>
                <w:sz w:val="18"/>
                <w:szCs w:val="18"/>
                <w:lang w:eastAsia="pl-PL"/>
              </w:rPr>
              <w:t>punkcie</w:t>
            </w:r>
            <w:r w:rsidRPr="00B95ACB">
              <w:rPr>
                <w:rFonts w:ascii="Arial" w:eastAsia="Times New Roman" w:hAnsi="Arial" w:cs="Arial"/>
                <w:sz w:val="18"/>
                <w:szCs w:val="18"/>
                <w:lang w:eastAsia="pl-PL"/>
              </w:rPr>
              <w:t xml:space="preserve"> 3.1 A umowy (WARUNKI INDYWIDUALNE DLA UCZESTNIKA), </w:t>
            </w:r>
            <w:r w:rsidR="00285E1A" w:rsidRPr="00B95ACB">
              <w:rPr>
                <w:rFonts w:ascii="Arial" w:eastAsia="Times New Roman" w:hAnsi="Arial" w:cs="Arial"/>
                <w:sz w:val="18"/>
                <w:szCs w:val="18"/>
                <w:lang w:eastAsia="pl-PL"/>
              </w:rPr>
              <w:t>wysokość</w:t>
            </w:r>
            <w:r w:rsidRPr="00B95ACB">
              <w:rPr>
                <w:rFonts w:ascii="Arial" w:eastAsia="Times New Roman" w:hAnsi="Arial" w:cs="Arial"/>
                <w:sz w:val="18"/>
                <w:szCs w:val="18"/>
                <w:lang w:eastAsia="pl-PL"/>
              </w:rPr>
              <w:t xml:space="preserve">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zostanie skorygowana na podstawie realnego okresu pobytu i realizacji mobilności w instytucji przyjmującej (uczelni przyjmującej). Jeżeli rzeczywisty okres pobytu i realizacji mobilności trwał krócej niż minimalny okres wskazany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niniejszej umowie, jego rozliczenie i tym samym odstąpienie od </w:t>
            </w:r>
            <w:r w:rsidR="00285E1A" w:rsidRPr="00B95ACB">
              <w:rPr>
                <w:rFonts w:ascii="Arial" w:eastAsia="Times New Roman" w:hAnsi="Arial" w:cs="Arial"/>
                <w:sz w:val="18"/>
                <w:szCs w:val="18"/>
                <w:lang w:eastAsia="pl-PL"/>
              </w:rPr>
              <w:t>żądania</w:t>
            </w:r>
            <w:r w:rsidRPr="00B95ACB">
              <w:rPr>
                <w:rFonts w:ascii="Arial" w:eastAsia="Times New Roman" w:hAnsi="Arial" w:cs="Arial"/>
                <w:sz w:val="18"/>
                <w:szCs w:val="18"/>
                <w:lang w:eastAsia="pl-PL"/>
              </w:rPr>
              <w:t xml:space="preserve"> zwrotu całego wypłaconego grantu lub jego części możliwe będzie tylko w przypadku, gdy przyczyną skrócenia pobytu będzie działanie siły wyższej (czyli będzie miała miejsce sytuacja niezależna od Uczestnika, związana z poważną chorobą lub </w:t>
            </w:r>
            <w:r w:rsidR="00285E1A" w:rsidRPr="00B95ACB">
              <w:rPr>
                <w:rFonts w:ascii="Arial" w:eastAsia="Times New Roman" w:hAnsi="Arial" w:cs="Arial"/>
                <w:sz w:val="18"/>
                <w:szCs w:val="18"/>
                <w:lang w:eastAsia="pl-PL"/>
              </w:rPr>
              <w:t>nieszczęśliwym</w:t>
            </w:r>
            <w:r w:rsidRPr="00B95ACB">
              <w:rPr>
                <w:rFonts w:ascii="Arial" w:eastAsia="Times New Roman" w:hAnsi="Arial" w:cs="Arial"/>
                <w:sz w:val="18"/>
                <w:szCs w:val="18"/>
                <w:lang w:eastAsia="pl-PL"/>
              </w:rPr>
              <w:t xml:space="preserve"> zdarzeniem). Zakwalifikowanie zdarzenia do kategorii "siły wyższej" koniecznie wymaga uprzedniej zgody Narodowej Agencji. W przypadku wystąpienia podobnego zdarzenia Uczestnik jest zobowiązany niezwłocznie powiadomić Uczelnię, tj. Dział Współpracy z Zagranicą - Biuro </w:t>
            </w:r>
            <w:r w:rsidR="002652F6">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Uczelnia skontaktuje się w takim przypadku z Narodową Agencją.</w:t>
            </w:r>
          </w:p>
        </w:tc>
      </w:tr>
      <w:tr w:rsidR="00B95ACB" w:rsidRPr="00B95ACB" w:rsidTr="00650CCF">
        <w:trPr>
          <w:trHeight w:val="99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32.</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Uczestnik zobowiązuje się do zrealizowania programu mobilności określonego w </w:t>
            </w:r>
            <w:r w:rsidR="00285E1A" w:rsidRPr="00B95ACB">
              <w:rPr>
                <w:rFonts w:ascii="Arial" w:eastAsia="Times New Roman" w:hAnsi="Arial" w:cs="Arial"/>
                <w:sz w:val="18"/>
                <w:szCs w:val="18"/>
                <w:lang w:eastAsia="pl-PL"/>
              </w:rPr>
              <w:t>załączniku</w:t>
            </w:r>
            <w:r w:rsidRPr="00B95ACB">
              <w:rPr>
                <w:rFonts w:ascii="Arial" w:eastAsia="Times New Roman" w:hAnsi="Arial" w:cs="Arial"/>
                <w:sz w:val="18"/>
                <w:szCs w:val="18"/>
                <w:lang w:eastAsia="pl-PL"/>
              </w:rPr>
              <w:t xml:space="preserve"> II. O jakichkolwiek zmianach w tym programie Uczestnik musi bezzwłocznie powiadomić Uczelnię. Jeżeli Uczelnia wyrazi zgodę na proponowane zmiany, wprowadzona zostanie odpowiednia pisemna poprawka do Porozumienia o programie studiów w programie Erasmus+ LA -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xml:space="preserve">), to jest w </w:t>
            </w:r>
            <w:r w:rsidR="00285E1A" w:rsidRPr="00B95ACB">
              <w:rPr>
                <w:rFonts w:ascii="Arial" w:eastAsia="Times New Roman" w:hAnsi="Arial" w:cs="Arial"/>
                <w:sz w:val="18"/>
                <w:szCs w:val="18"/>
                <w:lang w:eastAsia="pl-PL"/>
              </w:rPr>
              <w:t>załączniku</w:t>
            </w:r>
            <w:r w:rsidRPr="00B95ACB">
              <w:rPr>
                <w:rFonts w:ascii="Arial" w:eastAsia="Times New Roman" w:hAnsi="Arial" w:cs="Arial"/>
                <w:sz w:val="18"/>
                <w:szCs w:val="18"/>
                <w:lang w:eastAsia="pl-PL"/>
              </w:rPr>
              <w:t xml:space="preserve"> II.</w:t>
            </w:r>
          </w:p>
        </w:tc>
      </w:tr>
      <w:tr w:rsidR="00B95ACB" w:rsidRPr="00B95ACB" w:rsidTr="00650CCF">
        <w:trPr>
          <w:trHeight w:val="240"/>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33.</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zobowiązuje się dostarczyć Uczelni (macierzystej) w terminie</w:t>
            </w:r>
          </w:p>
        </w:tc>
      </w:tr>
      <w:tr w:rsidR="00B95ACB" w:rsidRPr="00B95ACB" w:rsidTr="00650CCF">
        <w:trPr>
          <w:trHeight w:val="479"/>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p>
        </w:tc>
        <w:tc>
          <w:tcPr>
            <w:tcW w:w="10369" w:type="dxa"/>
            <w:tcBorders>
              <w:top w:val="nil"/>
              <w:left w:val="nil"/>
              <w:bottom w:val="nil"/>
              <w:right w:val="nil"/>
            </w:tcBorders>
            <w:shd w:val="clear" w:color="auto" w:fill="auto"/>
            <w:hideMark/>
          </w:tcPr>
          <w:p w:rsidR="00B95ACB" w:rsidRPr="00B95ACB" w:rsidRDefault="00B95ACB" w:rsidP="00C577AF">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do </w:t>
            </w:r>
            <w:r w:rsidR="00C577AF">
              <w:rPr>
                <w:rFonts w:ascii="Arial" w:eastAsia="Times New Roman" w:hAnsi="Arial" w:cs="Arial"/>
                <w:sz w:val="18"/>
                <w:szCs w:val="18"/>
                <w:lang w:eastAsia="pl-PL"/>
              </w:rPr>
              <w:t>dwóch</w:t>
            </w:r>
            <w:r w:rsidRPr="00B95ACB">
              <w:rPr>
                <w:rFonts w:ascii="Arial" w:eastAsia="Times New Roman" w:hAnsi="Arial" w:cs="Arial"/>
                <w:sz w:val="18"/>
                <w:szCs w:val="18"/>
                <w:lang w:eastAsia="pl-PL"/>
              </w:rPr>
              <w:t xml:space="preserve"> tygodni, tj</w:t>
            </w:r>
            <w:r w:rsidR="00285E1A">
              <w:rPr>
                <w:rFonts w:ascii="Arial" w:eastAsia="Times New Roman" w:hAnsi="Arial" w:cs="Arial"/>
                <w:sz w:val="18"/>
                <w:szCs w:val="18"/>
                <w:lang w:eastAsia="pl-PL"/>
              </w:rPr>
              <w:t>.</w:t>
            </w:r>
            <w:r w:rsidRPr="00B95ACB">
              <w:rPr>
                <w:rFonts w:ascii="Arial" w:eastAsia="Times New Roman" w:hAnsi="Arial" w:cs="Arial"/>
                <w:sz w:val="18"/>
                <w:szCs w:val="18"/>
                <w:lang w:eastAsia="pl-PL"/>
              </w:rPr>
              <w:t xml:space="preserve"> </w:t>
            </w:r>
            <w:r w:rsidR="00C577AF">
              <w:rPr>
                <w:rFonts w:ascii="Arial" w:eastAsia="Times New Roman" w:hAnsi="Arial" w:cs="Arial"/>
                <w:sz w:val="18"/>
                <w:szCs w:val="18"/>
                <w:lang w:eastAsia="pl-PL"/>
              </w:rPr>
              <w:t>14</w:t>
            </w:r>
            <w:r w:rsidRPr="00B95ACB">
              <w:rPr>
                <w:rFonts w:ascii="Arial" w:eastAsia="Times New Roman" w:hAnsi="Arial" w:cs="Arial"/>
                <w:sz w:val="18"/>
                <w:szCs w:val="18"/>
                <w:lang w:eastAsia="pl-PL"/>
              </w:rPr>
              <w:t xml:space="preserve"> (</w:t>
            </w:r>
            <w:r w:rsidR="00C577AF">
              <w:rPr>
                <w:rFonts w:ascii="Arial" w:eastAsia="Times New Roman" w:hAnsi="Arial" w:cs="Arial"/>
                <w:sz w:val="18"/>
                <w:szCs w:val="18"/>
                <w:lang w:eastAsia="pl-PL"/>
              </w:rPr>
              <w:t>czternastu</w:t>
            </w:r>
            <w:r w:rsidRPr="00B95ACB">
              <w:rPr>
                <w:rFonts w:ascii="Arial" w:eastAsia="Times New Roman" w:hAnsi="Arial" w:cs="Arial"/>
                <w:sz w:val="18"/>
                <w:szCs w:val="18"/>
                <w:lang w:eastAsia="pl-PL"/>
              </w:rPr>
              <w:t>) dni od daty zakończenia pobytu, określonej w Artykule 3  niniejszej umowy (WARUNKI INDYWIDUALNE DLA UCZESTNIKA) następujące dokumenty:</w:t>
            </w:r>
          </w:p>
        </w:tc>
      </w:tr>
      <w:tr w:rsidR="00B95ACB" w:rsidRPr="001200BF" w:rsidTr="00650CCF">
        <w:trPr>
          <w:trHeight w:val="1138"/>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p>
        </w:tc>
        <w:tc>
          <w:tcPr>
            <w:tcW w:w="10369" w:type="dxa"/>
            <w:tcBorders>
              <w:top w:val="nil"/>
              <w:left w:val="nil"/>
              <w:bottom w:val="nil"/>
              <w:right w:val="nil"/>
            </w:tcBorders>
            <w:shd w:val="clear" w:color="auto" w:fill="auto"/>
            <w:hideMark/>
          </w:tcPr>
          <w:p w:rsidR="001200BF" w:rsidRDefault="001200BF" w:rsidP="001200BF">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zaświadczenie z uczelni przyjmującej (</w:t>
            </w:r>
            <w:proofErr w:type="spellStart"/>
            <w:r w:rsidRPr="00B95ACB">
              <w:rPr>
                <w:rFonts w:ascii="Arial" w:eastAsia="Times New Roman" w:hAnsi="Arial" w:cs="Arial"/>
                <w:sz w:val="18"/>
                <w:szCs w:val="18"/>
                <w:lang w:eastAsia="pl-PL"/>
              </w:rPr>
              <w:t>confirmation</w:t>
            </w:r>
            <w:proofErr w:type="spellEnd"/>
            <w:r w:rsidRPr="00B95ACB">
              <w:rPr>
                <w:rFonts w:ascii="Arial" w:eastAsia="Times New Roman" w:hAnsi="Arial" w:cs="Arial"/>
                <w:sz w:val="18"/>
                <w:szCs w:val="18"/>
                <w:lang w:eastAsia="pl-PL"/>
              </w:rPr>
              <w:t xml:space="preserve"> of mobility) potwierdzające okres realizacji mobilności (studiów) w ramach programu Erasmus+ w tejże uczelni przyjmującej, z dziennymi datami rozpoc</w:t>
            </w:r>
            <w:r>
              <w:rPr>
                <w:rFonts w:ascii="Arial" w:eastAsia="Times New Roman" w:hAnsi="Arial" w:cs="Arial"/>
                <w:sz w:val="18"/>
                <w:szCs w:val="18"/>
                <w:lang w:eastAsia="pl-PL"/>
              </w:rPr>
              <w:t>zęcia i zakończenia tego okresu, sporządzone na papierze firmowym tejże uczelni. Wymagany jest oryginał.</w:t>
            </w:r>
          </w:p>
          <w:p w:rsidR="00C577AF" w:rsidRPr="001200BF" w:rsidRDefault="001200BF" w:rsidP="001200BF">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 odpowiednią część Porozumienia o programie studiów (Learning </w:t>
            </w:r>
            <w:proofErr w:type="spellStart"/>
            <w:r w:rsidRPr="00B95ACB">
              <w:rPr>
                <w:rFonts w:ascii="Arial" w:eastAsia="Times New Roman" w:hAnsi="Arial" w:cs="Arial"/>
                <w:sz w:val="18"/>
                <w:szCs w:val="18"/>
                <w:lang w:eastAsia="pl-PL"/>
              </w:rPr>
              <w:t>agreement</w:t>
            </w:r>
            <w:proofErr w:type="spellEnd"/>
            <w:r w:rsidRPr="00B95ACB">
              <w:rPr>
                <w:rFonts w:ascii="Arial" w:eastAsia="Times New Roman" w:hAnsi="Arial" w:cs="Arial"/>
                <w:sz w:val="18"/>
                <w:szCs w:val="18"/>
                <w:lang w:eastAsia="pl-PL"/>
              </w:rPr>
              <w:t xml:space="preserve"> for </w:t>
            </w:r>
            <w:proofErr w:type="spellStart"/>
            <w:r w:rsidRPr="00B95ACB">
              <w:rPr>
                <w:rFonts w:ascii="Arial" w:eastAsia="Times New Roman" w:hAnsi="Arial" w:cs="Arial"/>
                <w:sz w:val="18"/>
                <w:szCs w:val="18"/>
                <w:lang w:eastAsia="pl-PL"/>
              </w:rPr>
              <w:t>studies</w:t>
            </w:r>
            <w:proofErr w:type="spellEnd"/>
            <w:r w:rsidRPr="00B95ACB">
              <w:rPr>
                <w:rFonts w:ascii="Arial" w:eastAsia="Times New Roman" w:hAnsi="Arial" w:cs="Arial"/>
                <w:sz w:val="18"/>
                <w:szCs w:val="18"/>
                <w:lang w:eastAsia="pl-PL"/>
              </w:rPr>
              <w:t xml:space="preserve">), to jest: </w:t>
            </w:r>
            <w:proofErr w:type="spellStart"/>
            <w:r w:rsidRPr="00B95ACB">
              <w:rPr>
                <w:rFonts w:ascii="Arial" w:eastAsia="Times New Roman" w:hAnsi="Arial" w:cs="Arial"/>
                <w:sz w:val="18"/>
                <w:szCs w:val="18"/>
                <w:lang w:eastAsia="pl-PL"/>
              </w:rPr>
              <w:t>After</w:t>
            </w:r>
            <w:proofErr w:type="spellEnd"/>
            <w:r w:rsidRPr="00B95ACB">
              <w:rPr>
                <w:rFonts w:ascii="Arial" w:eastAsia="Times New Roman" w:hAnsi="Arial" w:cs="Arial"/>
                <w:sz w:val="18"/>
                <w:szCs w:val="18"/>
                <w:lang w:eastAsia="pl-PL"/>
              </w:rPr>
              <w:t xml:space="preserve"> the Mobility, zatwierd</w:t>
            </w:r>
            <w:r>
              <w:rPr>
                <w:rFonts w:ascii="Arial" w:eastAsia="Times New Roman" w:hAnsi="Arial" w:cs="Arial"/>
                <w:sz w:val="18"/>
                <w:szCs w:val="18"/>
                <w:lang w:eastAsia="pl-PL"/>
              </w:rPr>
              <w:t xml:space="preserve">zoną przez uczelnię przyjmującą </w:t>
            </w:r>
            <w:r>
              <w:rPr>
                <w:rFonts w:ascii="Arial" w:eastAsia="Times New Roman" w:hAnsi="Arial" w:cs="Arial"/>
                <w:b/>
                <w:sz w:val="18"/>
                <w:szCs w:val="18"/>
                <w:lang w:eastAsia="pl-PL"/>
              </w:rPr>
              <w:t>lub</w:t>
            </w:r>
            <w:r w:rsidRPr="00705016">
              <w:rPr>
                <w:rFonts w:ascii="Arial" w:eastAsia="Times New Roman" w:hAnsi="Arial" w:cs="Arial"/>
                <w:sz w:val="18"/>
                <w:szCs w:val="18"/>
                <w:lang w:eastAsia="pl-PL"/>
              </w:rPr>
              <w:t xml:space="preserve"> wykaz zaliczeń (</w:t>
            </w:r>
            <w:proofErr w:type="spellStart"/>
            <w:r w:rsidRPr="00705016">
              <w:rPr>
                <w:rFonts w:ascii="Arial" w:eastAsia="Times New Roman" w:hAnsi="Arial" w:cs="Arial"/>
                <w:sz w:val="18"/>
                <w:szCs w:val="18"/>
                <w:lang w:eastAsia="pl-PL"/>
              </w:rPr>
              <w:t>Transcript</w:t>
            </w:r>
            <w:proofErr w:type="spellEnd"/>
            <w:r w:rsidRPr="00705016">
              <w:rPr>
                <w:rFonts w:ascii="Arial" w:eastAsia="Times New Roman" w:hAnsi="Arial" w:cs="Arial"/>
                <w:sz w:val="18"/>
                <w:szCs w:val="18"/>
                <w:lang w:eastAsia="pl-PL"/>
              </w:rPr>
              <w:t xml:space="preserve"> of </w:t>
            </w:r>
            <w:proofErr w:type="spellStart"/>
            <w:r w:rsidRPr="00705016">
              <w:rPr>
                <w:rFonts w:ascii="Arial" w:eastAsia="Times New Roman" w:hAnsi="Arial" w:cs="Arial"/>
                <w:sz w:val="18"/>
                <w:szCs w:val="18"/>
                <w:lang w:eastAsia="pl-PL"/>
              </w:rPr>
              <w:t>Records</w:t>
            </w:r>
            <w:proofErr w:type="spellEnd"/>
            <w:r w:rsidRPr="00705016">
              <w:rPr>
                <w:rFonts w:ascii="Arial" w:eastAsia="Times New Roman" w:hAnsi="Arial" w:cs="Arial"/>
                <w:sz w:val="18"/>
                <w:szCs w:val="18"/>
                <w:lang w:eastAsia="pl-PL"/>
              </w:rPr>
              <w:t xml:space="preserve"> - TR).</w:t>
            </w:r>
          </w:p>
        </w:tc>
      </w:tr>
      <w:tr w:rsidR="00B95ACB" w:rsidRPr="00B95ACB" w:rsidTr="00650CCF">
        <w:trPr>
          <w:trHeight w:val="1126"/>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34.</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Na podstawie dokumentów wskazanych powyżej, w punkcie 33 warunków szczegółowych umowy, Uczelnia zobowiązuje się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do zapewnienia Uczestnikowi zaliczenia okresu realizacji mobilności, </w:t>
            </w:r>
            <w:proofErr w:type="spellStart"/>
            <w:r w:rsidRPr="00B95ACB">
              <w:rPr>
                <w:rFonts w:ascii="Arial" w:eastAsia="Times New Roman" w:hAnsi="Arial" w:cs="Arial"/>
                <w:sz w:val="18"/>
                <w:szCs w:val="18"/>
                <w:lang w:eastAsia="pl-PL"/>
              </w:rPr>
              <w:t>tj.studiów</w:t>
            </w:r>
            <w:proofErr w:type="spellEnd"/>
            <w:r w:rsidRPr="00B95ACB">
              <w:rPr>
                <w:rFonts w:ascii="Arial" w:eastAsia="Times New Roman" w:hAnsi="Arial" w:cs="Arial"/>
                <w:sz w:val="18"/>
                <w:szCs w:val="18"/>
                <w:lang w:eastAsia="pl-PL"/>
              </w:rPr>
              <w:t>/ przedmiotów/ egzaminów, jako równoważnego z okresem studiów/ przedmiotami/ egzaminami w Uczelni, o ile program mobilności ustalony w załączniku II zostanie  w</w:t>
            </w:r>
            <w:r w:rsidR="003B3B9F">
              <w:rPr>
                <w:rFonts w:ascii="Arial" w:eastAsia="Times New Roman" w:hAnsi="Arial" w:cs="Arial"/>
                <w:sz w:val="18"/>
                <w:szCs w:val="18"/>
                <w:lang w:eastAsia="pl-PL"/>
              </w:rPr>
              <w:t xml:space="preserve"> </w:t>
            </w:r>
            <w:r w:rsidRPr="00B95ACB">
              <w:rPr>
                <w:rFonts w:ascii="Arial" w:eastAsia="Times New Roman" w:hAnsi="Arial" w:cs="Arial"/>
                <w:sz w:val="18"/>
                <w:szCs w:val="18"/>
                <w:lang w:eastAsia="pl-PL"/>
              </w:rPr>
              <w:t>pełni zrealizowany. Uczelnia może odmówić zaliczenia w przypadku, kiedy Uczestnik osiągnie niezadowalające wyniki lub nie spełni warunków określonych pomiędzy stronami, jako niezbędne do otrzymania zaliczenia.</w:t>
            </w:r>
          </w:p>
        </w:tc>
      </w:tr>
      <w:tr w:rsidR="00B95ACB" w:rsidRPr="00B95ACB" w:rsidTr="005021CE">
        <w:trPr>
          <w:trHeight w:val="1364"/>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35.</w:t>
            </w:r>
          </w:p>
        </w:tc>
        <w:tc>
          <w:tcPr>
            <w:tcW w:w="10369" w:type="dxa"/>
            <w:tcBorders>
              <w:top w:val="nil"/>
              <w:left w:val="nil"/>
              <w:bottom w:val="nil"/>
              <w:right w:val="nil"/>
            </w:tcBorders>
            <w:shd w:val="clear" w:color="auto" w:fill="auto"/>
            <w:hideMark/>
          </w:tcPr>
          <w:p w:rsidR="00B95ACB" w:rsidRPr="00646E91" w:rsidRDefault="00B95ACB" w:rsidP="00646E91">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Niezadowalające osiągnięcia Uczestnika mogą stanowić podstawę żądania przez Uczelnię zwrotu części lub całości wypłaconego Uczestnikowi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W przypadku zaistnienia przyczyny niezależnej od Uczestnika, określonej jako „siła wyższa” (tj. sytuacja niezależna od Uczestnika związana z poważną chorobą lub nieszczęśliwym zdarzeniem), Uczelnia może odstąpić od żądania zwrotu stypendium lub zmniejszyć wysokość żądanej kwoty. Przypadek taki wymaga potwierdzenia </w:t>
            </w:r>
            <w:r w:rsidR="003B3B9F">
              <w:rPr>
                <w:rFonts w:ascii="Arial" w:eastAsia="Times New Roman" w:hAnsi="Arial" w:cs="Arial"/>
                <w:sz w:val="18"/>
                <w:szCs w:val="18"/>
                <w:lang w:eastAsia="pl-PL"/>
              </w:rPr>
              <w:br/>
            </w:r>
            <w:r w:rsidRPr="00B95ACB">
              <w:rPr>
                <w:rFonts w:ascii="Arial" w:eastAsia="Times New Roman" w:hAnsi="Arial" w:cs="Arial"/>
                <w:sz w:val="18"/>
                <w:szCs w:val="18"/>
                <w:lang w:eastAsia="pl-PL"/>
              </w:rPr>
              <w:t xml:space="preserve">w formie pisemnej z Narodowej Agencji Programu Erasmus +. Uczelnia bezzwłocznie poinformuje Uczestnika o decyzji podjętej przez Narodową Agencję. </w:t>
            </w:r>
          </w:p>
        </w:tc>
      </w:tr>
      <w:tr w:rsidR="00B95ACB" w:rsidRPr="00B95ACB" w:rsidTr="00650CCF">
        <w:trPr>
          <w:trHeight w:val="495"/>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36.</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W przypadku niedostarczenia wymaganych dokumentów, o których mowa powyżej lub w przypadku niespełnienia innych postanowień niniejszej umowy przez Uczestnika, Uczelnia ma prawo do wypowiedzenia umowy.</w:t>
            </w:r>
          </w:p>
        </w:tc>
      </w:tr>
      <w:tr w:rsidR="00B95ACB" w:rsidRPr="00B95ACB" w:rsidTr="00650CCF">
        <w:trPr>
          <w:trHeight w:val="1353"/>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37.</w:t>
            </w:r>
          </w:p>
        </w:tc>
        <w:tc>
          <w:tcPr>
            <w:tcW w:w="10369" w:type="dxa"/>
            <w:tcBorders>
              <w:top w:val="nil"/>
              <w:left w:val="nil"/>
              <w:bottom w:val="nil"/>
              <w:right w:val="nil"/>
            </w:tcBorders>
            <w:shd w:val="clear" w:color="auto" w:fill="auto"/>
            <w:hideMark/>
          </w:tcPr>
          <w:p w:rsidR="00B95ACB" w:rsidRPr="00B95ACB" w:rsidRDefault="00B95ACB" w:rsidP="003149B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zobowiązuje się (za wyjątkiem przypadku zaistnienia przyczyn niezależnych od uczestnika, o których mowa powyżej, zaakceptowanych przez Narodowa Agencję Programu Erasmus+) do:</w:t>
            </w:r>
            <w:r w:rsidRPr="00B95ACB">
              <w:rPr>
                <w:rFonts w:ascii="Arial" w:eastAsia="Times New Roman" w:hAnsi="Arial" w:cs="Arial"/>
                <w:sz w:val="18"/>
                <w:szCs w:val="18"/>
                <w:lang w:eastAsia="pl-PL"/>
              </w:rPr>
              <w:br/>
              <w:t xml:space="preserve">- zwrotu na żądanie Uczelni części lub całości otrzymanego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w przypadku niewypełnienia jakiegokolwiek zobowiązania wynikającego z niniejszej umowy;</w:t>
            </w:r>
            <w:r w:rsidRPr="00B95ACB">
              <w:rPr>
                <w:rFonts w:ascii="Arial" w:eastAsia="Times New Roman" w:hAnsi="Arial" w:cs="Arial"/>
                <w:sz w:val="18"/>
                <w:szCs w:val="18"/>
                <w:lang w:eastAsia="pl-PL"/>
              </w:rPr>
              <w:br/>
              <w:t xml:space="preserve">- zwrotu na żądanie Uczelni całości otrzymanego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w przypadku anulowania umowy przez Uczelnię.</w:t>
            </w:r>
            <w:r w:rsidRPr="00B95ACB">
              <w:rPr>
                <w:rFonts w:ascii="Arial" w:eastAsia="Times New Roman" w:hAnsi="Arial" w:cs="Arial"/>
                <w:sz w:val="18"/>
                <w:szCs w:val="18"/>
                <w:lang w:eastAsia="pl-PL"/>
              </w:rPr>
              <w:br/>
              <w:t>Wysokość ewentualnego zwrotu określa Uczelnia.</w:t>
            </w:r>
          </w:p>
        </w:tc>
      </w:tr>
      <w:tr w:rsidR="00B95ACB" w:rsidRPr="00B95ACB" w:rsidTr="00650CCF">
        <w:trPr>
          <w:trHeight w:val="693"/>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38.</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 xml:space="preserve">W czasie pobytu Uczestnika w uczelni przyjmującej i realizacji programu mobilności Uczelnia będzie kontynuowała wypłatę stypendiów krajowych (np. socjalne, za wyniki w nauce), do których prawa zostały nabyte przed wyjazdem. Uczelnia zadba o możliwość kontynuacji ubiegania się o ww. stypendia po powrocie studenta z uczelni przyjmującej. </w:t>
            </w:r>
          </w:p>
        </w:tc>
      </w:tr>
      <w:tr w:rsidR="00B95ACB" w:rsidRPr="00B95ACB" w:rsidTr="00650CCF">
        <w:trPr>
          <w:trHeight w:val="1554"/>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39.</w:t>
            </w:r>
          </w:p>
        </w:tc>
        <w:tc>
          <w:tcPr>
            <w:tcW w:w="10369" w:type="dxa"/>
            <w:tcBorders>
              <w:top w:val="nil"/>
              <w:left w:val="nil"/>
              <w:bottom w:val="nil"/>
              <w:right w:val="nil"/>
            </w:tcBorders>
            <w:shd w:val="clear" w:color="auto" w:fill="auto"/>
            <w:hideMark/>
          </w:tcPr>
          <w:p w:rsidR="00B95ACB" w:rsidRPr="00B95ACB" w:rsidRDefault="00B95ACB" w:rsidP="002652F6">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Uczestnik zobowiązany jest do dnia 31.07.202</w:t>
            </w:r>
            <w:r w:rsidR="00196590">
              <w:rPr>
                <w:rFonts w:ascii="Arial" w:eastAsia="Times New Roman" w:hAnsi="Arial" w:cs="Arial"/>
                <w:sz w:val="18"/>
                <w:szCs w:val="18"/>
                <w:lang w:eastAsia="pl-PL"/>
              </w:rPr>
              <w:t>2</w:t>
            </w:r>
            <w:r w:rsidRPr="00B95ACB">
              <w:rPr>
                <w:rFonts w:ascii="Arial" w:eastAsia="Times New Roman" w:hAnsi="Arial" w:cs="Arial"/>
                <w:sz w:val="18"/>
                <w:szCs w:val="18"/>
                <w:lang w:eastAsia="pl-PL"/>
              </w:rPr>
              <w:t xml:space="preserve"> r. do regularnego i dokonywanego co najmniej raz na dwa tygodnie sprawdzania skrzynki pocztowej konta poczty </w:t>
            </w:r>
            <w:r w:rsidR="00285E1A" w:rsidRPr="00B95ACB">
              <w:rPr>
                <w:rFonts w:ascii="Arial" w:eastAsia="Times New Roman" w:hAnsi="Arial" w:cs="Arial"/>
                <w:sz w:val="18"/>
                <w:szCs w:val="18"/>
                <w:lang w:eastAsia="pl-PL"/>
              </w:rPr>
              <w:t>elektronicznej</w:t>
            </w:r>
            <w:r w:rsidRPr="00B95ACB">
              <w:rPr>
                <w:rFonts w:ascii="Arial" w:eastAsia="Times New Roman" w:hAnsi="Arial" w:cs="Arial"/>
                <w:sz w:val="18"/>
                <w:szCs w:val="18"/>
                <w:lang w:eastAsia="pl-PL"/>
              </w:rPr>
              <w:t xml:space="preserve"> Uczestnika, wskazanego w umowie. W przypadku zmiany adresu poczty elektronicznej, Uczestnik zobowiązany jest niezwłocznie powiadomić o tym fakcie Dział Współpracy z Zagranicą - Biuro </w:t>
            </w:r>
            <w:r w:rsidR="002652F6">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  Rachunek bankowy Uczestnika, wskazany przez Uczestnika jako konto, na które ma by</w:t>
            </w:r>
            <w:r w:rsidR="00C577AF">
              <w:rPr>
                <w:rFonts w:ascii="Arial" w:eastAsia="Times New Roman" w:hAnsi="Arial" w:cs="Arial"/>
                <w:sz w:val="18"/>
                <w:szCs w:val="18"/>
                <w:lang w:eastAsia="pl-PL"/>
              </w:rPr>
              <w:t>ć</w:t>
            </w:r>
            <w:r w:rsidRPr="00B95ACB">
              <w:rPr>
                <w:rFonts w:ascii="Arial" w:eastAsia="Times New Roman" w:hAnsi="Arial" w:cs="Arial"/>
                <w:sz w:val="18"/>
                <w:szCs w:val="18"/>
                <w:lang w:eastAsia="pl-PL"/>
              </w:rPr>
              <w:t xml:space="preserve"> przekazywane </w:t>
            </w:r>
            <w:r w:rsidR="003149BB">
              <w:rPr>
                <w:rFonts w:ascii="Arial" w:eastAsia="Times New Roman" w:hAnsi="Arial" w:cs="Arial"/>
                <w:sz w:val="18"/>
                <w:szCs w:val="18"/>
                <w:lang w:eastAsia="pl-PL"/>
              </w:rPr>
              <w:t>stypendium</w:t>
            </w:r>
            <w:r w:rsidRPr="00B95ACB">
              <w:rPr>
                <w:rFonts w:ascii="Arial" w:eastAsia="Times New Roman" w:hAnsi="Arial" w:cs="Arial"/>
                <w:sz w:val="18"/>
                <w:szCs w:val="18"/>
                <w:lang w:eastAsia="pl-PL"/>
              </w:rPr>
              <w:t xml:space="preserve">  pozostanie otwarty co najmniej przez </w:t>
            </w:r>
            <w:r w:rsidR="00C577AF">
              <w:rPr>
                <w:rFonts w:ascii="Arial" w:eastAsia="Times New Roman" w:hAnsi="Arial" w:cs="Arial"/>
                <w:sz w:val="18"/>
                <w:szCs w:val="18"/>
                <w:lang w:eastAsia="pl-PL"/>
              </w:rPr>
              <w:t>6</w:t>
            </w:r>
            <w:r w:rsidRPr="00B95ACB">
              <w:rPr>
                <w:rFonts w:ascii="Arial" w:eastAsia="Times New Roman" w:hAnsi="Arial" w:cs="Arial"/>
                <w:sz w:val="18"/>
                <w:szCs w:val="18"/>
                <w:lang w:eastAsia="pl-PL"/>
              </w:rPr>
              <w:t xml:space="preserve">0 dni od daty zakończenia pobytu, wskazanej w artykule 3 niniejszej umowy (WARUNKI INDYWIDUALNE DLA UCZESTNIKA). O wszelkich, ewentualnych zmianach dotyczących tego rachunku Uczestnik jest zobowiązany niezwłocznie  powiadomić Dział Współpracy z Zagranicą - Biuro </w:t>
            </w:r>
            <w:r w:rsidR="002652F6">
              <w:rPr>
                <w:rFonts w:ascii="Arial" w:eastAsia="Times New Roman" w:hAnsi="Arial" w:cs="Arial"/>
                <w:sz w:val="18"/>
                <w:szCs w:val="18"/>
                <w:lang w:eastAsia="pl-PL"/>
              </w:rPr>
              <w:t>Wymiany Międzynarodowej</w:t>
            </w:r>
            <w:r w:rsidRPr="00B95ACB">
              <w:rPr>
                <w:rFonts w:ascii="Arial" w:eastAsia="Times New Roman" w:hAnsi="Arial" w:cs="Arial"/>
                <w:sz w:val="18"/>
                <w:szCs w:val="18"/>
                <w:lang w:eastAsia="pl-PL"/>
              </w:rPr>
              <w:t>.</w:t>
            </w:r>
          </w:p>
        </w:tc>
      </w:tr>
      <w:tr w:rsidR="00B95ACB" w:rsidRPr="00B95ACB" w:rsidTr="00650CCF">
        <w:trPr>
          <w:trHeight w:val="299"/>
        </w:trPr>
        <w:tc>
          <w:tcPr>
            <w:tcW w:w="391" w:type="dxa"/>
            <w:tcBorders>
              <w:top w:val="nil"/>
              <w:left w:val="nil"/>
              <w:bottom w:val="nil"/>
              <w:right w:val="nil"/>
            </w:tcBorders>
            <w:shd w:val="clear" w:color="auto" w:fill="auto"/>
            <w:noWrap/>
            <w:hideMark/>
          </w:tcPr>
          <w:p w:rsidR="00B95ACB" w:rsidRPr="00B95ACB" w:rsidRDefault="00B95ACB" w:rsidP="00B95ACB">
            <w:pPr>
              <w:spacing w:after="0" w:line="240" w:lineRule="auto"/>
              <w:jc w:val="center"/>
              <w:rPr>
                <w:rFonts w:ascii="Arial" w:eastAsia="Times New Roman" w:hAnsi="Arial" w:cs="Arial"/>
                <w:sz w:val="18"/>
                <w:szCs w:val="18"/>
                <w:lang w:eastAsia="pl-PL"/>
              </w:rPr>
            </w:pPr>
            <w:r w:rsidRPr="00B95ACB">
              <w:rPr>
                <w:rFonts w:ascii="Arial" w:eastAsia="Times New Roman" w:hAnsi="Arial" w:cs="Arial"/>
                <w:sz w:val="18"/>
                <w:szCs w:val="18"/>
                <w:lang w:eastAsia="pl-PL"/>
              </w:rPr>
              <w:t>40.</w:t>
            </w:r>
          </w:p>
        </w:tc>
        <w:tc>
          <w:tcPr>
            <w:tcW w:w="10369" w:type="dxa"/>
            <w:tcBorders>
              <w:top w:val="nil"/>
              <w:left w:val="nil"/>
              <w:bottom w:val="nil"/>
              <w:right w:val="nil"/>
            </w:tcBorders>
            <w:shd w:val="clear" w:color="auto" w:fill="auto"/>
            <w:hideMark/>
          </w:tcPr>
          <w:p w:rsidR="00B95ACB" w:rsidRPr="00B95ACB" w:rsidRDefault="00B95ACB" w:rsidP="00B95ACB">
            <w:pPr>
              <w:spacing w:after="0" w:line="240" w:lineRule="auto"/>
              <w:rPr>
                <w:rFonts w:ascii="Arial" w:eastAsia="Times New Roman" w:hAnsi="Arial" w:cs="Arial"/>
                <w:sz w:val="18"/>
                <w:szCs w:val="18"/>
                <w:lang w:eastAsia="pl-PL"/>
              </w:rPr>
            </w:pPr>
            <w:r w:rsidRPr="00B95ACB">
              <w:rPr>
                <w:rFonts w:ascii="Arial" w:eastAsia="Times New Roman" w:hAnsi="Arial" w:cs="Arial"/>
                <w:sz w:val="18"/>
                <w:szCs w:val="18"/>
                <w:lang w:eastAsia="pl-PL"/>
              </w:rPr>
              <w:t>Niniejsza umowa podlega prawu polskiemu.</w:t>
            </w:r>
          </w:p>
        </w:tc>
      </w:tr>
      <w:tr w:rsidR="00B95ACB" w:rsidRPr="0070232D" w:rsidTr="00650CCF">
        <w:trPr>
          <w:trHeight w:val="495"/>
        </w:trPr>
        <w:tc>
          <w:tcPr>
            <w:tcW w:w="391" w:type="dxa"/>
            <w:tcBorders>
              <w:top w:val="nil"/>
              <w:left w:val="nil"/>
              <w:bottom w:val="nil"/>
              <w:right w:val="nil"/>
            </w:tcBorders>
            <w:shd w:val="clear" w:color="auto" w:fill="auto"/>
            <w:noWrap/>
            <w:hideMark/>
          </w:tcPr>
          <w:p w:rsidR="00B95ACB" w:rsidRPr="0070232D" w:rsidRDefault="00B95ACB" w:rsidP="00B95ACB">
            <w:pPr>
              <w:spacing w:after="0" w:line="240" w:lineRule="auto"/>
              <w:jc w:val="center"/>
              <w:rPr>
                <w:rFonts w:ascii="Arial" w:eastAsia="Times New Roman" w:hAnsi="Arial" w:cs="Arial"/>
                <w:sz w:val="18"/>
                <w:szCs w:val="18"/>
                <w:lang w:eastAsia="pl-PL"/>
              </w:rPr>
            </w:pPr>
            <w:r w:rsidRPr="0070232D">
              <w:rPr>
                <w:rFonts w:ascii="Arial" w:eastAsia="Times New Roman" w:hAnsi="Arial" w:cs="Arial"/>
                <w:sz w:val="18"/>
                <w:szCs w:val="18"/>
                <w:lang w:eastAsia="pl-PL"/>
              </w:rPr>
              <w:t>41.</w:t>
            </w:r>
          </w:p>
        </w:tc>
        <w:tc>
          <w:tcPr>
            <w:tcW w:w="10369" w:type="dxa"/>
            <w:tcBorders>
              <w:top w:val="nil"/>
              <w:left w:val="nil"/>
              <w:bottom w:val="nil"/>
              <w:right w:val="nil"/>
            </w:tcBorders>
            <w:shd w:val="clear" w:color="auto" w:fill="auto"/>
            <w:hideMark/>
          </w:tcPr>
          <w:p w:rsidR="00B95ACB" w:rsidRPr="0070232D" w:rsidRDefault="00B95ACB" w:rsidP="00B95ACB">
            <w:pPr>
              <w:spacing w:after="0" w:line="240" w:lineRule="auto"/>
              <w:rPr>
                <w:rFonts w:ascii="Arial" w:eastAsia="Times New Roman" w:hAnsi="Arial" w:cs="Arial"/>
                <w:sz w:val="18"/>
                <w:szCs w:val="18"/>
                <w:lang w:eastAsia="pl-PL"/>
              </w:rPr>
            </w:pPr>
            <w:r w:rsidRPr="0070232D">
              <w:rPr>
                <w:rFonts w:ascii="Arial" w:eastAsia="Times New Roman" w:hAnsi="Arial" w:cs="Arial"/>
                <w:sz w:val="18"/>
                <w:szCs w:val="18"/>
                <w:lang w:eastAsia="pl-PL"/>
              </w:rPr>
              <w:t>Wszelkie sprawy sporne związane z niniejszą umową będą rozstrzygane zgodnie z prawodawstwem polskim, przez Sąd Rejonowy Katowice - Wschód.</w:t>
            </w:r>
          </w:p>
          <w:p w:rsidR="0070232D" w:rsidRPr="0070232D" w:rsidRDefault="0070232D" w:rsidP="00B95ACB">
            <w:pPr>
              <w:spacing w:after="0" w:line="240" w:lineRule="auto"/>
              <w:rPr>
                <w:rFonts w:ascii="Arial" w:eastAsia="Times New Roman" w:hAnsi="Arial" w:cs="Arial"/>
                <w:sz w:val="18"/>
                <w:szCs w:val="18"/>
                <w:lang w:eastAsia="pl-PL"/>
              </w:rPr>
            </w:pPr>
          </w:p>
          <w:p w:rsidR="0070232D" w:rsidRPr="0070232D" w:rsidRDefault="0070232D" w:rsidP="00B95ACB">
            <w:pPr>
              <w:spacing w:after="0" w:line="240" w:lineRule="auto"/>
              <w:rPr>
                <w:rFonts w:ascii="Arial" w:eastAsia="Times New Roman" w:hAnsi="Arial" w:cs="Arial"/>
                <w:sz w:val="18"/>
                <w:szCs w:val="18"/>
                <w:lang w:eastAsia="pl-PL"/>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Default="0070232D" w:rsidP="0070232D">
            <w:pPr>
              <w:tabs>
                <w:tab w:val="left" w:pos="360"/>
              </w:tabs>
              <w:jc w:val="center"/>
              <w:rPr>
                <w:rFonts w:ascii="Arial" w:hAnsi="Arial" w:cs="Arial"/>
                <w:b/>
                <w:sz w:val="18"/>
                <w:szCs w:val="18"/>
              </w:rPr>
            </w:pPr>
          </w:p>
          <w:p w:rsidR="0070232D" w:rsidRPr="0070232D" w:rsidRDefault="0070232D" w:rsidP="0070232D">
            <w:pPr>
              <w:tabs>
                <w:tab w:val="left" w:pos="360"/>
              </w:tabs>
              <w:jc w:val="center"/>
              <w:rPr>
                <w:rFonts w:ascii="Arial" w:hAnsi="Arial" w:cs="Arial"/>
                <w:b/>
                <w:sz w:val="18"/>
                <w:szCs w:val="18"/>
              </w:rPr>
            </w:pPr>
            <w:r w:rsidRPr="0070232D">
              <w:rPr>
                <w:rFonts w:ascii="Arial" w:hAnsi="Arial" w:cs="Arial"/>
                <w:b/>
                <w:sz w:val="18"/>
                <w:szCs w:val="18"/>
              </w:rPr>
              <w:t>WARUNKI OGÓLNE</w:t>
            </w:r>
          </w:p>
          <w:p w:rsidR="0070232D" w:rsidRPr="0070232D" w:rsidRDefault="0070232D" w:rsidP="0070232D">
            <w:pPr>
              <w:keepNext/>
              <w:rPr>
                <w:rFonts w:ascii="Arial" w:hAnsi="Arial" w:cs="Arial"/>
                <w:b/>
                <w:sz w:val="18"/>
                <w:szCs w:val="18"/>
              </w:rPr>
            </w:pPr>
            <w:r w:rsidRPr="0070232D">
              <w:rPr>
                <w:rFonts w:ascii="Arial" w:hAnsi="Arial" w:cs="Arial"/>
                <w:b/>
                <w:sz w:val="18"/>
                <w:szCs w:val="18"/>
              </w:rPr>
              <w:t>Artykuł 1: Odpowiedzialność</w:t>
            </w:r>
          </w:p>
          <w:p w:rsidR="0070232D" w:rsidRPr="0070232D" w:rsidRDefault="0070232D" w:rsidP="0070232D">
            <w:pPr>
              <w:jc w:val="both"/>
              <w:rPr>
                <w:rFonts w:ascii="Arial" w:hAnsi="Arial" w:cs="Arial"/>
                <w:sz w:val="18"/>
                <w:szCs w:val="18"/>
              </w:rPr>
            </w:pPr>
            <w:r w:rsidRPr="0070232D">
              <w:rPr>
                <w:rFonts w:ascii="Arial" w:hAnsi="Arial" w:cs="Arial"/>
                <w:sz w:val="18"/>
                <w:szCs w:val="18"/>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r>
              <w:rPr>
                <w:rFonts w:ascii="Arial" w:hAnsi="Arial" w:cs="Arial"/>
                <w:sz w:val="18"/>
                <w:szCs w:val="18"/>
              </w:rPr>
              <w:t xml:space="preserve"> </w:t>
            </w:r>
            <w:r w:rsidRPr="0070232D">
              <w:rPr>
                <w:rFonts w:ascii="Arial" w:hAnsi="Arial" w:cs="Arial"/>
                <w:sz w:val="18"/>
                <w:szCs w:val="18"/>
              </w:rPr>
              <w:t xml:space="preserve">Fundacja Rozwoju Systemu Edukacji, Komisja Europejska lub ich personel nie będą ponosić odpowiedzialności w przypadku roszczeń powstałych z tytułu realizacji niniejszej Umowy dotyczących jakichkolwiek szkód spowodowanych podczas realizacji okresu mobilności. W rezultacie, Fundacja Rozwoju Systemu Edukacji lub Komisja Europejska nie będą rozpatrywać jakichkolwiek wniosków o odszkodowanie lub zwrot towarzyszących takiemu roszczeniu. </w:t>
            </w:r>
          </w:p>
          <w:p w:rsidR="0070232D" w:rsidRPr="0070232D" w:rsidRDefault="0070232D" w:rsidP="0070232D">
            <w:pPr>
              <w:keepNext/>
              <w:rPr>
                <w:rFonts w:ascii="Arial" w:hAnsi="Arial" w:cs="Arial"/>
                <w:b/>
                <w:sz w:val="18"/>
                <w:szCs w:val="18"/>
              </w:rPr>
            </w:pPr>
            <w:r w:rsidRPr="0070232D">
              <w:rPr>
                <w:rFonts w:ascii="Arial" w:hAnsi="Arial" w:cs="Arial"/>
                <w:b/>
                <w:sz w:val="18"/>
                <w:szCs w:val="18"/>
              </w:rPr>
              <w:t>Artykuł 2: Rozwiązanie Umowy</w:t>
            </w:r>
          </w:p>
          <w:p w:rsidR="0070232D" w:rsidRPr="0070232D" w:rsidRDefault="0070232D" w:rsidP="0070232D">
            <w:pPr>
              <w:jc w:val="both"/>
              <w:rPr>
                <w:rFonts w:ascii="Arial" w:hAnsi="Arial" w:cs="Arial"/>
                <w:sz w:val="18"/>
                <w:szCs w:val="18"/>
              </w:rPr>
            </w:pPr>
            <w:r w:rsidRPr="0070232D">
              <w:rPr>
                <w:rFonts w:ascii="Arial" w:hAnsi="Arial" w:cs="Arial"/>
                <w:sz w:val="18"/>
                <w:szCs w:val="18"/>
              </w:rPr>
              <w:t>W przypadku nieprzestrzegania przez Uczestnika obowiązków wynikających z niniejszej Umowy i bez względu na konsekwencje przewidziane w ramach obowiązującego prawa, Uczelnia jest uprawniona do rozwiązania lub anulowania Umowy bez dalszych formalności prawnych w przypadku, gdy Uczestnik nie podejmie działania w terminie jednego miesiąca od otrzymania zawiadomienia przesłanego listem poleconym.</w:t>
            </w:r>
            <w:r>
              <w:rPr>
                <w:rFonts w:ascii="Arial" w:hAnsi="Arial" w:cs="Arial"/>
                <w:sz w:val="18"/>
                <w:szCs w:val="18"/>
              </w:rPr>
              <w:t xml:space="preserve"> </w:t>
            </w:r>
            <w:r w:rsidRPr="0070232D">
              <w:rPr>
                <w:rFonts w:ascii="Arial" w:hAnsi="Arial" w:cs="Arial"/>
                <w:sz w:val="18"/>
                <w:szCs w:val="18"/>
              </w:rPr>
              <w:t>Jeżeli Uczestnik rozwiąże Umowę przed datą jej zakończenia lub jeżeli nie będzie przestrzegać przepisów Umowy, będzie zobowiązany zwrócić wypłaconą kwotę stypendium.</w:t>
            </w:r>
            <w:r>
              <w:rPr>
                <w:rFonts w:ascii="Arial" w:hAnsi="Arial" w:cs="Arial"/>
                <w:sz w:val="18"/>
                <w:szCs w:val="18"/>
              </w:rPr>
              <w:t xml:space="preserve"> </w:t>
            </w:r>
            <w:r w:rsidRPr="0070232D">
              <w:rPr>
                <w:rFonts w:ascii="Arial" w:hAnsi="Arial" w:cs="Arial"/>
                <w:sz w:val="18"/>
                <w:szCs w:val="18"/>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rsidR="0070232D" w:rsidRPr="0070232D" w:rsidRDefault="0070232D" w:rsidP="0070232D">
            <w:pPr>
              <w:rPr>
                <w:rFonts w:ascii="Arial" w:hAnsi="Arial" w:cs="Arial"/>
                <w:b/>
                <w:sz w:val="18"/>
                <w:szCs w:val="18"/>
              </w:rPr>
            </w:pPr>
            <w:r w:rsidRPr="0070232D">
              <w:rPr>
                <w:rFonts w:ascii="Arial" w:hAnsi="Arial" w:cs="Arial"/>
                <w:b/>
                <w:sz w:val="18"/>
                <w:szCs w:val="18"/>
              </w:rPr>
              <w:t>Artykuł 3: Ochrona danych</w:t>
            </w:r>
          </w:p>
          <w:p w:rsidR="0070232D" w:rsidRPr="0070232D" w:rsidRDefault="0070232D" w:rsidP="0070232D">
            <w:pPr>
              <w:jc w:val="both"/>
              <w:rPr>
                <w:rFonts w:ascii="Arial" w:hAnsi="Arial" w:cs="Arial"/>
                <w:sz w:val="18"/>
                <w:szCs w:val="18"/>
              </w:rPr>
            </w:pPr>
            <w:r w:rsidRPr="0070232D">
              <w:rPr>
                <w:rFonts w:ascii="Arial" w:hAnsi="Arial" w:cs="Arial"/>
                <w:sz w:val="18"/>
                <w:szCs w:val="18"/>
              </w:rPr>
              <w:t>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Uczelnię wysyłającą, Fundację Rozwoju Systemu Edukacji, Ministerstwo Funduszy i Polityki Regionalnej i Komisję Europejską z uwzględnieniem konieczności przekazywania danych odpowiednim służbom odpowiedzialnym za kontrole i audyt zgodnie z przepisami UE (Europejski Trybunał Obrachunkowy lub Europejski Urząd ds. Zwalczania Nadużyć Finansowych (OLAF)).</w:t>
            </w:r>
            <w:r>
              <w:rPr>
                <w:rFonts w:ascii="Arial" w:hAnsi="Arial" w:cs="Arial"/>
                <w:sz w:val="18"/>
                <w:szCs w:val="18"/>
              </w:rPr>
              <w:t xml:space="preserve"> </w:t>
            </w:r>
            <w:r w:rsidRPr="0070232D">
              <w:rPr>
                <w:rFonts w:ascii="Arial" w:hAnsi="Arial" w:cs="Arial"/>
                <w:sz w:val="18"/>
                <w:szCs w:val="18"/>
              </w:rPr>
              <w:t>Na pisemny wniosek, Uczestnik może uzyskać dostęp do swoich danych osobowych i poprawić nieprawidłowe lub niekompletne informacje. Wszelkie pytania dotyczące przetwarzania danych osobowych należy kierować do Uczelni wysyłającej i/lub Fundacji Rozwoju Systemu Edukacji. Uczestnik może złożyć skargę dotyczącą przetwarzania danych osobowych do krajowego organu odpowiedzialnego za nadzór nad ochroną danych w odniesieniu do wykorzystania tych danych przez Uczelnię wysyłającą i/lub Fundacji Rozwoju Systemu Edukacji lub do Europejskiego Inspektora Ochrony Danych w odniesieniu do wykorzystania tych danych przez Komisję Europejską.</w:t>
            </w:r>
          </w:p>
          <w:p w:rsidR="0070232D" w:rsidRPr="0070232D" w:rsidRDefault="0070232D" w:rsidP="0070232D">
            <w:pPr>
              <w:rPr>
                <w:rFonts w:ascii="Arial" w:hAnsi="Arial" w:cs="Arial"/>
                <w:sz w:val="18"/>
                <w:szCs w:val="18"/>
              </w:rPr>
            </w:pPr>
            <w:r w:rsidRPr="0070232D">
              <w:rPr>
                <w:rFonts w:ascii="Arial" w:hAnsi="Arial" w:cs="Arial"/>
                <w:b/>
                <w:sz w:val="18"/>
                <w:szCs w:val="18"/>
              </w:rPr>
              <w:t>Artykuł 4: Kontrole i audyty</w:t>
            </w:r>
          </w:p>
          <w:p w:rsidR="0070232D" w:rsidRPr="0070232D" w:rsidRDefault="0070232D" w:rsidP="0070232D">
            <w:pPr>
              <w:rPr>
                <w:rFonts w:ascii="Arial" w:hAnsi="Arial" w:cs="Arial"/>
                <w:sz w:val="18"/>
                <w:szCs w:val="18"/>
              </w:rPr>
            </w:pPr>
            <w:bookmarkStart w:id="0" w:name="_GoBack"/>
            <w:bookmarkEnd w:id="0"/>
            <w:r w:rsidRPr="0070232D">
              <w:rPr>
                <w:rFonts w:ascii="Arial" w:hAnsi="Arial" w:cs="Arial"/>
                <w:snapToGrid w:val="0"/>
                <w:sz w:val="18"/>
                <w:szCs w:val="18"/>
              </w:rPr>
              <w:t>Strony Umowy zobowiązują się przedstawić wszelkie szczegółowe informacje wymagane przez Komisję Europejską, Fundację Rozwoju Systemu Edukacji, Ministerstwo Funduszy i Polityki Regionalnej lub każdy inny organ zewnętrzny upoważniony przez Komisję Europejską lub Fundację Rozwoju Systemu Edukacji lub Ministerstwo Funduszy i Polityki Regionalnej w celu weryfikacji, że okres mobilności i postanowienia Umowy są realizowane we właściwy sposób</w:t>
            </w:r>
          </w:p>
          <w:p w:rsidR="0070232D" w:rsidRPr="0070232D" w:rsidRDefault="0070232D" w:rsidP="00B95ACB">
            <w:pPr>
              <w:spacing w:after="0" w:line="240" w:lineRule="auto"/>
              <w:rPr>
                <w:rFonts w:ascii="Arial" w:eastAsia="Times New Roman" w:hAnsi="Arial" w:cs="Arial"/>
                <w:sz w:val="18"/>
                <w:szCs w:val="18"/>
                <w:lang w:eastAsia="pl-PL"/>
              </w:rPr>
            </w:pPr>
          </w:p>
        </w:tc>
      </w:tr>
    </w:tbl>
    <w:p w:rsidR="00393656" w:rsidRPr="0070232D" w:rsidRDefault="00393656">
      <w:pPr>
        <w:rPr>
          <w:rFonts w:ascii="Arial" w:hAnsi="Arial" w:cs="Arial"/>
          <w:sz w:val="18"/>
          <w:szCs w:val="18"/>
        </w:rPr>
      </w:pPr>
    </w:p>
    <w:sectPr w:rsidR="00393656" w:rsidRPr="0070232D" w:rsidSect="00B95ACB">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BB" w:rsidRDefault="003149BB" w:rsidP="00650CCF">
      <w:pPr>
        <w:spacing w:after="0" w:line="240" w:lineRule="auto"/>
      </w:pPr>
      <w:r>
        <w:separator/>
      </w:r>
    </w:p>
  </w:endnote>
  <w:endnote w:type="continuationSeparator" w:id="0">
    <w:p w:rsidR="003149BB" w:rsidRDefault="003149BB" w:rsidP="0065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BB" w:rsidRDefault="003149BB" w:rsidP="00650CCF">
      <w:pPr>
        <w:spacing w:after="0" w:line="240" w:lineRule="auto"/>
      </w:pPr>
      <w:r>
        <w:separator/>
      </w:r>
    </w:p>
  </w:footnote>
  <w:footnote w:type="continuationSeparator" w:id="0">
    <w:p w:rsidR="003149BB" w:rsidRDefault="003149BB" w:rsidP="0065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9BB" w:rsidRDefault="003149BB" w:rsidP="003149BB">
    <w:pPr>
      <w:pStyle w:val="Nagwek"/>
      <w:tabs>
        <w:tab w:val="clear" w:pos="4536"/>
        <w:tab w:val="clear" w:pos="9072"/>
        <w:tab w:val="left" w:pos="8745"/>
      </w:tabs>
      <w:jc w:val="center"/>
    </w:pPr>
    <w:r>
      <w:rPr>
        <w:noProof/>
        <w:lang w:eastAsia="pl-PL"/>
      </w:rPr>
      <w:drawing>
        <wp:inline distT="0" distB="0" distL="0" distR="0" wp14:anchorId="3D8EB334" wp14:editId="55013532">
          <wp:extent cx="6372225" cy="854959"/>
          <wp:effectExtent l="0" t="0" r="0" b="2540"/>
          <wp:docPr id="8" name="Obraz 7" descr="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descr="logoty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2340" cy="856316"/>
                  </a:xfrm>
                  <a:prstGeom prst="rect">
                    <a:avLst/>
                  </a:prstGeom>
                  <a:noFill/>
                  <a:ln>
                    <a:noFill/>
                  </a:ln>
                  <a:extLst/>
                </pic:spPr>
              </pic:pic>
            </a:graphicData>
          </a:graphic>
        </wp:inline>
      </w:drawing>
    </w:r>
  </w:p>
  <w:p w:rsidR="003149BB" w:rsidRDefault="003149BB" w:rsidP="00650CCF">
    <w:pPr>
      <w:pStyle w:val="Nagwek"/>
      <w:tabs>
        <w:tab w:val="clear" w:pos="4536"/>
        <w:tab w:val="clear" w:pos="9072"/>
        <w:tab w:val="left" w:pos="87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CB"/>
    <w:rsid w:val="001200BF"/>
    <w:rsid w:val="00194B34"/>
    <w:rsid w:val="00196590"/>
    <w:rsid w:val="002652F6"/>
    <w:rsid w:val="00285E1A"/>
    <w:rsid w:val="003149BB"/>
    <w:rsid w:val="00393656"/>
    <w:rsid w:val="003B3B9F"/>
    <w:rsid w:val="003E1E59"/>
    <w:rsid w:val="00435448"/>
    <w:rsid w:val="004A0B4D"/>
    <w:rsid w:val="004F67AB"/>
    <w:rsid w:val="005021CE"/>
    <w:rsid w:val="00646E91"/>
    <w:rsid w:val="00650CCF"/>
    <w:rsid w:val="0070232D"/>
    <w:rsid w:val="0085727D"/>
    <w:rsid w:val="008E1974"/>
    <w:rsid w:val="00AF63F7"/>
    <w:rsid w:val="00B95ACB"/>
    <w:rsid w:val="00C577AF"/>
    <w:rsid w:val="00D645F1"/>
    <w:rsid w:val="00FF2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0C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CCF"/>
  </w:style>
  <w:style w:type="paragraph" w:styleId="Stopka">
    <w:name w:val="footer"/>
    <w:basedOn w:val="Normalny"/>
    <w:link w:val="StopkaZnak"/>
    <w:uiPriority w:val="99"/>
    <w:unhideWhenUsed/>
    <w:rsid w:val="00650C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CCF"/>
  </w:style>
  <w:style w:type="paragraph" w:styleId="Tekstdymka">
    <w:name w:val="Balloon Text"/>
    <w:basedOn w:val="Normalny"/>
    <w:link w:val="TekstdymkaZnak"/>
    <w:uiPriority w:val="99"/>
    <w:semiHidden/>
    <w:unhideWhenUsed/>
    <w:rsid w:val="00650C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0CCF"/>
    <w:rPr>
      <w:rFonts w:ascii="Tahoma" w:hAnsi="Tahoma" w:cs="Tahoma"/>
      <w:sz w:val="16"/>
      <w:szCs w:val="16"/>
    </w:rPr>
  </w:style>
  <w:style w:type="character" w:styleId="Hipercze">
    <w:name w:val="Hyperlink"/>
    <w:basedOn w:val="Domylnaczcionkaakapitu"/>
    <w:uiPriority w:val="99"/>
    <w:unhideWhenUsed/>
    <w:rsid w:val="00196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0C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CCF"/>
  </w:style>
  <w:style w:type="paragraph" w:styleId="Stopka">
    <w:name w:val="footer"/>
    <w:basedOn w:val="Normalny"/>
    <w:link w:val="StopkaZnak"/>
    <w:uiPriority w:val="99"/>
    <w:unhideWhenUsed/>
    <w:rsid w:val="00650C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CCF"/>
  </w:style>
  <w:style w:type="paragraph" w:styleId="Tekstdymka">
    <w:name w:val="Balloon Text"/>
    <w:basedOn w:val="Normalny"/>
    <w:link w:val="TekstdymkaZnak"/>
    <w:uiPriority w:val="99"/>
    <w:semiHidden/>
    <w:unhideWhenUsed/>
    <w:rsid w:val="00650C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0CCF"/>
    <w:rPr>
      <w:rFonts w:ascii="Tahoma" w:hAnsi="Tahoma" w:cs="Tahoma"/>
      <w:sz w:val="16"/>
      <w:szCs w:val="16"/>
    </w:rPr>
  </w:style>
  <w:style w:type="character" w:styleId="Hipercze">
    <w:name w:val="Hyperlink"/>
    <w:basedOn w:val="Domylnaczcionkaakapitu"/>
    <w:uiPriority w:val="99"/>
    <w:unhideWhenUsed/>
    <w:rsid w:val="0019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edu.pl/wspolpraca/wspolpraca-miedzynarodowa/mobilnosc-miedzynarodowa/program-erasm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3308</Words>
  <Characters>19849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Gąsior</dc:creator>
  <cp:lastModifiedBy>Jarosław Gąsior</cp:lastModifiedBy>
  <cp:revision>3</cp:revision>
  <cp:lastPrinted>2018-06-21T10:22:00Z</cp:lastPrinted>
  <dcterms:created xsi:type="dcterms:W3CDTF">2021-08-10T12:12:00Z</dcterms:created>
  <dcterms:modified xsi:type="dcterms:W3CDTF">2021-08-12T12:29:00Z</dcterms:modified>
</cp:coreProperties>
</file>