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0CCF" w:rsidRDefault="00650CCF" w:rsidP="00B9514B">
      <w:pPr>
        <w:spacing w:after="0" w:line="240" w:lineRule="auto"/>
      </w:pPr>
    </w:p>
    <w:tbl>
      <w:tblPr>
        <w:tblW w:w="10760" w:type="dxa"/>
        <w:tblInd w:w="55" w:type="dxa"/>
        <w:tblCellMar>
          <w:left w:w="70" w:type="dxa"/>
          <w:right w:w="70" w:type="dxa"/>
        </w:tblCellMar>
        <w:tblLook w:val="04A0" w:firstRow="1" w:lastRow="0" w:firstColumn="1" w:lastColumn="0" w:noHBand="0" w:noVBand="1"/>
      </w:tblPr>
      <w:tblGrid>
        <w:gridCol w:w="391"/>
        <w:gridCol w:w="10369"/>
      </w:tblGrid>
      <w:tr w:rsidR="00B95ACB" w:rsidRPr="00B95ACB" w:rsidTr="00B77D0A">
        <w:trPr>
          <w:trHeight w:val="1092"/>
        </w:trPr>
        <w:tc>
          <w:tcPr>
            <w:tcW w:w="10760" w:type="dxa"/>
            <w:gridSpan w:val="2"/>
            <w:tcBorders>
              <w:top w:val="nil"/>
              <w:left w:val="nil"/>
              <w:bottom w:val="nil"/>
              <w:right w:val="nil"/>
            </w:tcBorders>
            <w:shd w:val="clear" w:color="auto" w:fill="auto"/>
            <w:hideMark/>
          </w:tcPr>
          <w:p w:rsidR="00B95ACB" w:rsidRDefault="00F51746" w:rsidP="00B77D0A">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 xml:space="preserve">PROGRAM ERASMUS+ </w:t>
            </w:r>
            <w:r w:rsidR="00B9514B">
              <w:rPr>
                <w:rFonts w:ascii="Arial" w:eastAsia="Times New Roman" w:hAnsi="Arial" w:cs="Arial"/>
                <w:b/>
                <w:bCs/>
                <w:sz w:val="18"/>
                <w:szCs w:val="18"/>
                <w:lang w:eastAsia="pl-PL"/>
              </w:rPr>
              <w:t>202</w:t>
            </w:r>
            <w:r w:rsidR="00ED3336">
              <w:rPr>
                <w:rFonts w:ascii="Arial" w:eastAsia="Times New Roman" w:hAnsi="Arial" w:cs="Arial"/>
                <w:b/>
                <w:bCs/>
                <w:sz w:val="18"/>
                <w:szCs w:val="18"/>
                <w:lang w:eastAsia="pl-PL"/>
              </w:rPr>
              <w:t>2</w:t>
            </w:r>
            <w:r w:rsidR="00B9514B">
              <w:rPr>
                <w:rFonts w:ascii="Arial" w:eastAsia="Times New Roman" w:hAnsi="Arial" w:cs="Arial"/>
                <w:b/>
                <w:bCs/>
                <w:sz w:val="18"/>
                <w:szCs w:val="18"/>
                <w:lang w:eastAsia="pl-PL"/>
              </w:rPr>
              <w:t>-202</w:t>
            </w:r>
            <w:r w:rsidR="00ED3336">
              <w:rPr>
                <w:rFonts w:ascii="Arial" w:eastAsia="Times New Roman" w:hAnsi="Arial" w:cs="Arial"/>
                <w:b/>
                <w:bCs/>
                <w:sz w:val="18"/>
                <w:szCs w:val="18"/>
                <w:lang w:eastAsia="pl-PL"/>
              </w:rPr>
              <w:t>3</w:t>
            </w:r>
            <w:r w:rsidR="00C577AF">
              <w:rPr>
                <w:rFonts w:ascii="Arial" w:eastAsia="Times New Roman" w:hAnsi="Arial" w:cs="Arial"/>
                <w:b/>
                <w:bCs/>
                <w:sz w:val="18"/>
                <w:szCs w:val="18"/>
                <w:lang w:eastAsia="pl-PL"/>
              </w:rPr>
              <w:br/>
            </w:r>
            <w:r w:rsidR="00C577AF" w:rsidRPr="00B95ACB">
              <w:rPr>
                <w:rFonts w:ascii="Arial" w:eastAsia="Times New Roman" w:hAnsi="Arial" w:cs="Arial"/>
                <w:b/>
                <w:bCs/>
                <w:sz w:val="18"/>
                <w:szCs w:val="18"/>
                <w:lang w:eastAsia="pl-PL"/>
              </w:rPr>
              <w:t>Załącznik I</w:t>
            </w:r>
            <w:r w:rsidR="00AF63F7">
              <w:rPr>
                <w:rFonts w:ascii="Arial" w:eastAsia="Times New Roman" w:hAnsi="Arial" w:cs="Arial"/>
                <w:b/>
                <w:bCs/>
                <w:sz w:val="18"/>
                <w:szCs w:val="18"/>
                <w:lang w:eastAsia="pl-PL"/>
              </w:rPr>
              <w:br/>
            </w:r>
            <w:r w:rsidR="00C577AF">
              <w:rPr>
                <w:rFonts w:ascii="Arial" w:eastAsia="Times New Roman" w:hAnsi="Arial" w:cs="Arial"/>
                <w:b/>
                <w:bCs/>
                <w:sz w:val="18"/>
                <w:szCs w:val="18"/>
                <w:lang w:eastAsia="pl-PL"/>
              </w:rPr>
              <w:t xml:space="preserve">DO </w:t>
            </w:r>
            <w:r w:rsidR="00AF63F7">
              <w:rPr>
                <w:rFonts w:ascii="Arial" w:eastAsia="Times New Roman" w:hAnsi="Arial" w:cs="Arial"/>
                <w:b/>
                <w:bCs/>
                <w:sz w:val="18"/>
                <w:szCs w:val="18"/>
                <w:lang w:eastAsia="pl-PL"/>
              </w:rPr>
              <w:t>UMOW</w:t>
            </w:r>
            <w:r w:rsidR="00C577AF">
              <w:rPr>
                <w:rFonts w:ascii="Arial" w:eastAsia="Times New Roman" w:hAnsi="Arial" w:cs="Arial"/>
                <w:b/>
                <w:bCs/>
                <w:sz w:val="18"/>
                <w:szCs w:val="18"/>
                <w:lang w:eastAsia="pl-PL"/>
              </w:rPr>
              <w:t>Y</w:t>
            </w:r>
            <w:r w:rsidR="00AF63F7">
              <w:rPr>
                <w:rFonts w:ascii="Arial" w:eastAsia="Times New Roman" w:hAnsi="Arial" w:cs="Arial"/>
                <w:b/>
                <w:bCs/>
                <w:sz w:val="18"/>
                <w:szCs w:val="18"/>
                <w:lang w:eastAsia="pl-PL"/>
              </w:rPr>
              <w:t xml:space="preserve"> NA WYJAZD NA </w:t>
            </w:r>
            <w:r w:rsidR="00C577AF">
              <w:rPr>
                <w:rFonts w:ascii="Arial" w:eastAsia="Times New Roman" w:hAnsi="Arial" w:cs="Arial"/>
                <w:b/>
                <w:bCs/>
                <w:sz w:val="18"/>
                <w:szCs w:val="18"/>
                <w:lang w:eastAsia="pl-PL"/>
              </w:rPr>
              <w:t>STUDIA</w:t>
            </w:r>
            <w:r w:rsidR="00B95ACB" w:rsidRPr="00B95ACB">
              <w:rPr>
                <w:rFonts w:ascii="Arial" w:eastAsia="Times New Roman" w:hAnsi="Arial" w:cs="Arial"/>
                <w:b/>
                <w:bCs/>
                <w:sz w:val="18"/>
                <w:szCs w:val="18"/>
                <w:lang w:eastAsia="pl-PL"/>
              </w:rPr>
              <w:t xml:space="preserve"> W R</w:t>
            </w:r>
            <w:r w:rsidR="00FF2D0F">
              <w:rPr>
                <w:rFonts w:ascii="Arial" w:eastAsia="Times New Roman" w:hAnsi="Arial" w:cs="Arial"/>
                <w:b/>
                <w:bCs/>
                <w:sz w:val="18"/>
                <w:szCs w:val="18"/>
                <w:lang w:eastAsia="pl-PL"/>
              </w:rPr>
              <w:t xml:space="preserve">OKU AKADEMICKIM  </w:t>
            </w:r>
            <w:r>
              <w:rPr>
                <w:rFonts w:ascii="Arial" w:eastAsia="Times New Roman" w:hAnsi="Arial" w:cs="Arial"/>
                <w:b/>
                <w:bCs/>
                <w:sz w:val="18"/>
                <w:szCs w:val="18"/>
                <w:lang w:eastAsia="pl-PL"/>
              </w:rPr>
              <w:t>202</w:t>
            </w:r>
            <w:r w:rsidR="00ED3336">
              <w:rPr>
                <w:rFonts w:ascii="Arial" w:eastAsia="Times New Roman" w:hAnsi="Arial" w:cs="Arial"/>
                <w:b/>
                <w:bCs/>
                <w:sz w:val="18"/>
                <w:szCs w:val="18"/>
                <w:lang w:eastAsia="pl-PL"/>
              </w:rPr>
              <w:t>2</w:t>
            </w:r>
            <w:r>
              <w:rPr>
                <w:rFonts w:ascii="Arial" w:eastAsia="Times New Roman" w:hAnsi="Arial" w:cs="Arial"/>
                <w:b/>
                <w:bCs/>
                <w:sz w:val="18"/>
                <w:szCs w:val="18"/>
                <w:lang w:eastAsia="pl-PL"/>
              </w:rPr>
              <w:t>/202</w:t>
            </w:r>
            <w:r w:rsidR="00ED3336">
              <w:rPr>
                <w:rFonts w:ascii="Arial" w:eastAsia="Times New Roman" w:hAnsi="Arial" w:cs="Arial"/>
                <w:b/>
                <w:bCs/>
                <w:sz w:val="18"/>
                <w:szCs w:val="18"/>
                <w:lang w:eastAsia="pl-PL"/>
              </w:rPr>
              <w:t>3</w:t>
            </w:r>
          </w:p>
          <w:p w:rsidR="00B77D0A" w:rsidRPr="00B95ACB" w:rsidRDefault="00F51746" w:rsidP="001D4E99">
            <w:pPr>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 xml:space="preserve">UMOWA </w:t>
            </w:r>
            <w:r w:rsidR="00ED3336" w:rsidRPr="00ED3336">
              <w:rPr>
                <w:rFonts w:ascii="Arial" w:eastAsia="Times New Roman" w:hAnsi="Arial" w:cs="Arial"/>
                <w:b/>
                <w:bCs/>
                <w:sz w:val="18"/>
                <w:szCs w:val="18"/>
                <w:lang w:eastAsia="pl-PL"/>
              </w:rPr>
              <w:t xml:space="preserve">2021-1-PL01-KA131-HED-000010175 SMS  </w:t>
            </w:r>
          </w:p>
        </w:tc>
      </w:tr>
      <w:tr w:rsidR="00B95ACB" w:rsidRPr="00B9514B" w:rsidTr="00B95ACB">
        <w:trPr>
          <w:trHeight w:val="1305"/>
        </w:trPr>
        <w:tc>
          <w:tcPr>
            <w:tcW w:w="10760" w:type="dxa"/>
            <w:gridSpan w:val="2"/>
            <w:tcBorders>
              <w:top w:val="nil"/>
              <w:left w:val="nil"/>
              <w:bottom w:val="nil"/>
              <w:right w:val="nil"/>
            </w:tcBorders>
            <w:shd w:val="clear" w:color="auto" w:fill="auto"/>
            <w:hideMark/>
          </w:tcPr>
          <w:p w:rsidR="00B95ACB" w:rsidRDefault="00B95ACB" w:rsidP="00B77D0A">
            <w:pPr>
              <w:spacing w:after="0" w:line="240" w:lineRule="auto"/>
              <w:jc w:val="center"/>
              <w:rPr>
                <w:rFonts w:ascii="Arial" w:eastAsia="Times New Roman" w:hAnsi="Arial" w:cs="Arial"/>
                <w:b/>
                <w:bCs/>
                <w:sz w:val="18"/>
                <w:szCs w:val="18"/>
                <w:lang w:eastAsia="pl-PL"/>
              </w:rPr>
            </w:pPr>
            <w:r w:rsidRPr="00B95ACB">
              <w:rPr>
                <w:rFonts w:ascii="Arial" w:eastAsia="Times New Roman" w:hAnsi="Arial" w:cs="Arial"/>
                <w:b/>
                <w:bCs/>
                <w:sz w:val="18"/>
                <w:szCs w:val="18"/>
                <w:lang w:eastAsia="pl-PL"/>
              </w:rPr>
              <w:t xml:space="preserve">Pozostałe warunki umowy </w:t>
            </w:r>
            <w:r w:rsidR="00ED3336">
              <w:rPr>
                <w:rFonts w:ascii="Arial" w:eastAsia="Times New Roman" w:hAnsi="Arial" w:cs="Arial"/>
                <w:b/>
                <w:bCs/>
                <w:sz w:val="18"/>
                <w:szCs w:val="18"/>
                <w:lang w:eastAsia="pl-PL"/>
              </w:rPr>
              <w:t>–</w:t>
            </w:r>
            <w:r w:rsidRPr="00B95ACB">
              <w:rPr>
                <w:rFonts w:ascii="Arial" w:eastAsia="Times New Roman" w:hAnsi="Arial" w:cs="Arial"/>
                <w:b/>
                <w:bCs/>
                <w:sz w:val="18"/>
                <w:szCs w:val="18"/>
                <w:lang w:eastAsia="pl-PL"/>
              </w:rPr>
              <w:t xml:space="preserve"> warunki szczegółowe</w:t>
            </w:r>
            <w:r w:rsidRPr="00B95ACB">
              <w:rPr>
                <w:rFonts w:ascii="Arial" w:eastAsia="Times New Roman" w:hAnsi="Arial" w:cs="Arial"/>
                <w:b/>
                <w:bCs/>
                <w:sz w:val="18"/>
                <w:szCs w:val="18"/>
                <w:lang w:eastAsia="pl-PL"/>
              </w:rPr>
              <w:br/>
              <w:t xml:space="preserve">opublikowane w wersji </w:t>
            </w:r>
            <w:r w:rsidR="00285E1A" w:rsidRPr="00B95ACB">
              <w:rPr>
                <w:rFonts w:ascii="Arial" w:eastAsia="Times New Roman" w:hAnsi="Arial" w:cs="Arial"/>
                <w:b/>
                <w:bCs/>
                <w:sz w:val="18"/>
                <w:szCs w:val="18"/>
                <w:lang w:eastAsia="pl-PL"/>
              </w:rPr>
              <w:t>elektronicznej</w:t>
            </w:r>
            <w:r w:rsidRPr="00B95ACB">
              <w:rPr>
                <w:rFonts w:ascii="Arial" w:eastAsia="Times New Roman" w:hAnsi="Arial" w:cs="Arial"/>
                <w:b/>
                <w:bCs/>
                <w:sz w:val="18"/>
                <w:szCs w:val="18"/>
                <w:lang w:eastAsia="pl-PL"/>
              </w:rPr>
              <w:t xml:space="preserve"> na: </w:t>
            </w:r>
            <w:r w:rsidRPr="00B95ACB">
              <w:rPr>
                <w:rFonts w:ascii="Arial" w:eastAsia="Times New Roman" w:hAnsi="Arial" w:cs="Arial"/>
                <w:b/>
                <w:bCs/>
                <w:sz w:val="18"/>
                <w:szCs w:val="18"/>
                <w:lang w:eastAsia="pl-PL"/>
              </w:rPr>
              <w:br/>
              <w:t>http://www.erasmus.us.edu.pl/wyjazdy-studentow</w:t>
            </w:r>
            <w:r w:rsidR="00B9514B">
              <w:rPr>
                <w:rFonts w:ascii="Arial" w:eastAsia="Times New Roman" w:hAnsi="Arial" w:cs="Arial"/>
                <w:b/>
                <w:bCs/>
                <w:sz w:val="18"/>
                <w:szCs w:val="18"/>
                <w:lang w:eastAsia="pl-PL"/>
              </w:rPr>
              <w:t xml:space="preserve"> </w:t>
            </w:r>
            <w:r w:rsidRPr="00B95ACB">
              <w:rPr>
                <w:rFonts w:ascii="Arial" w:eastAsia="Times New Roman" w:hAnsi="Arial" w:cs="Arial"/>
                <w:b/>
                <w:bCs/>
                <w:sz w:val="18"/>
                <w:szCs w:val="18"/>
                <w:lang w:eastAsia="pl-PL"/>
              </w:rPr>
              <w:t>(www.erasmus.us.edu.pl =&gt; Wyjazdy Stu</w:t>
            </w:r>
            <w:r w:rsidR="00435448">
              <w:rPr>
                <w:rFonts w:ascii="Arial" w:eastAsia="Times New Roman" w:hAnsi="Arial" w:cs="Arial"/>
                <w:b/>
                <w:bCs/>
                <w:sz w:val="18"/>
                <w:szCs w:val="18"/>
                <w:lang w:eastAsia="pl-PL"/>
              </w:rPr>
              <w:t>dentów =&gt; Wyjazdy na studia</w:t>
            </w:r>
            <w:r w:rsidR="003B3B9F">
              <w:rPr>
                <w:rFonts w:ascii="Arial" w:eastAsia="Times New Roman" w:hAnsi="Arial" w:cs="Arial"/>
                <w:b/>
                <w:bCs/>
                <w:sz w:val="18"/>
                <w:szCs w:val="18"/>
                <w:lang w:eastAsia="pl-PL"/>
              </w:rPr>
              <w:t>)</w:t>
            </w:r>
          </w:p>
          <w:p w:rsidR="00B9514B" w:rsidRDefault="00B9514B" w:rsidP="00B9514B">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oraz</w:t>
            </w:r>
          </w:p>
          <w:p w:rsidR="00B9514B" w:rsidRDefault="000919DA" w:rsidP="00B9514B">
            <w:pPr>
              <w:spacing w:after="0" w:line="240" w:lineRule="auto"/>
              <w:jc w:val="center"/>
              <w:rPr>
                <w:rFonts w:ascii="Arial" w:eastAsia="Times New Roman" w:hAnsi="Arial" w:cs="Arial"/>
                <w:b/>
                <w:bCs/>
                <w:sz w:val="18"/>
                <w:szCs w:val="18"/>
                <w:lang w:eastAsia="pl-PL"/>
              </w:rPr>
            </w:pPr>
            <w:hyperlink r:id="rId6" w:history="1">
              <w:r w:rsidR="00B9514B" w:rsidRPr="00B9514B">
                <w:rPr>
                  <w:rFonts w:ascii="Arial" w:eastAsia="Times New Roman" w:hAnsi="Arial" w:cs="Arial"/>
                  <w:b/>
                  <w:bCs/>
                  <w:sz w:val="18"/>
                  <w:szCs w:val="18"/>
                  <w:lang w:eastAsia="pl-PL"/>
                </w:rPr>
                <w:t>https://us.edu.pl/wspolpraca/wspolpraca-miedzynarodowa/mobilnosc-miedzynarodowa/program-erasmus/</w:t>
              </w:r>
            </w:hyperlink>
          </w:p>
          <w:p w:rsidR="00B9514B" w:rsidRDefault="00B9514B" w:rsidP="00B9514B">
            <w:pPr>
              <w:spacing w:after="0" w:line="240" w:lineRule="auto"/>
              <w:jc w:val="center"/>
              <w:rPr>
                <w:rFonts w:ascii="Arial" w:eastAsia="Times New Roman" w:hAnsi="Arial" w:cs="Arial"/>
                <w:b/>
                <w:bCs/>
                <w:sz w:val="18"/>
                <w:szCs w:val="18"/>
                <w:lang w:eastAsia="pl-PL"/>
              </w:rPr>
            </w:pPr>
            <w:r w:rsidRPr="00B95ACB">
              <w:rPr>
                <w:rFonts w:ascii="Arial" w:eastAsia="Times New Roman" w:hAnsi="Arial" w:cs="Arial"/>
                <w:b/>
                <w:bCs/>
                <w:sz w:val="18"/>
                <w:szCs w:val="18"/>
                <w:lang w:eastAsia="pl-PL"/>
              </w:rPr>
              <w:t xml:space="preserve">(www.erasmus.us.edu.pl =&gt; </w:t>
            </w:r>
            <w:r>
              <w:rPr>
                <w:rFonts w:ascii="Arial" w:eastAsia="Times New Roman" w:hAnsi="Arial" w:cs="Arial"/>
                <w:b/>
                <w:bCs/>
                <w:sz w:val="18"/>
                <w:szCs w:val="18"/>
                <w:lang w:eastAsia="pl-PL"/>
              </w:rPr>
              <w:t>współpraca =&gt; współpraca międzynarodowa =&gt; mobilność międzynarodowa =&gt; Erasmus+)</w:t>
            </w:r>
          </w:p>
          <w:p w:rsidR="00B9514B" w:rsidRPr="00B95ACB" w:rsidRDefault="00B9514B" w:rsidP="00B9514B">
            <w:pPr>
              <w:spacing w:after="0" w:line="240" w:lineRule="auto"/>
              <w:jc w:val="center"/>
              <w:rPr>
                <w:rFonts w:ascii="Arial" w:eastAsia="Times New Roman" w:hAnsi="Arial" w:cs="Arial"/>
                <w:b/>
                <w:bCs/>
                <w:sz w:val="18"/>
                <w:szCs w:val="18"/>
                <w:lang w:eastAsia="pl-PL"/>
              </w:rPr>
            </w:pPr>
          </w:p>
        </w:tc>
      </w:tr>
      <w:tr w:rsidR="00B95ACB" w:rsidRPr="00B95ACB" w:rsidTr="00E85624">
        <w:trPr>
          <w:trHeight w:val="784"/>
        </w:trPr>
        <w:tc>
          <w:tcPr>
            <w:tcW w:w="391" w:type="dxa"/>
            <w:tcBorders>
              <w:top w:val="nil"/>
              <w:left w:val="nil"/>
              <w:bottom w:val="nil"/>
              <w:right w:val="nil"/>
            </w:tcBorders>
            <w:shd w:val="clear" w:color="auto" w:fill="auto"/>
            <w:noWrap/>
            <w:hideMark/>
          </w:tcPr>
          <w:p w:rsidR="00B95ACB" w:rsidRPr="00B95ACB" w:rsidRDefault="00B95ACB" w:rsidP="00B9514B">
            <w:pPr>
              <w:spacing w:after="0" w:line="240" w:lineRule="auto"/>
              <w:jc w:val="center"/>
              <w:rPr>
                <w:rFonts w:ascii="Arial" w:eastAsia="Times New Roman" w:hAnsi="Arial" w:cs="Arial"/>
                <w:sz w:val="18"/>
                <w:szCs w:val="18"/>
                <w:lang w:eastAsia="pl-PL"/>
              </w:rPr>
            </w:pPr>
            <w:r w:rsidRPr="00B95ACB">
              <w:rPr>
                <w:rFonts w:ascii="Arial" w:eastAsia="Times New Roman" w:hAnsi="Arial" w:cs="Arial"/>
                <w:sz w:val="18"/>
                <w:szCs w:val="18"/>
                <w:lang w:eastAsia="pl-PL"/>
              </w:rPr>
              <w:t>1.</w:t>
            </w:r>
          </w:p>
        </w:tc>
        <w:tc>
          <w:tcPr>
            <w:tcW w:w="10369" w:type="dxa"/>
            <w:tcBorders>
              <w:top w:val="nil"/>
              <w:left w:val="nil"/>
              <w:bottom w:val="nil"/>
              <w:right w:val="nil"/>
            </w:tcBorders>
            <w:shd w:val="clear" w:color="auto" w:fill="auto"/>
            <w:hideMark/>
          </w:tcPr>
          <w:p w:rsidR="00B95ACB" w:rsidRPr="00B95ACB" w:rsidRDefault="00B95ACB" w:rsidP="00B9514B">
            <w:pPr>
              <w:spacing w:after="0" w:line="240" w:lineRule="auto"/>
              <w:rPr>
                <w:rFonts w:ascii="Arial" w:eastAsia="Times New Roman" w:hAnsi="Arial" w:cs="Arial"/>
                <w:sz w:val="18"/>
                <w:szCs w:val="18"/>
                <w:lang w:eastAsia="pl-PL"/>
              </w:rPr>
            </w:pPr>
            <w:r w:rsidRPr="00B95ACB">
              <w:rPr>
                <w:rFonts w:ascii="Arial" w:eastAsia="Times New Roman" w:hAnsi="Arial" w:cs="Arial"/>
                <w:sz w:val="18"/>
                <w:szCs w:val="18"/>
                <w:lang w:eastAsia="pl-PL"/>
              </w:rPr>
              <w:t xml:space="preserve">Ilekroć w niniejszych warunkach szczegółowych mowa jest o niniejszej umowie lub umowie, należy przez to rozumieć warunki określone w tej umowie (WARUNKACH INDYWIDUALNYCH DLA UCZESTNIKA) oraz wszystkich załącznikach do niej, stanowiących jej integralną część, to jest w </w:t>
            </w:r>
            <w:r w:rsidRPr="00B95ACB">
              <w:rPr>
                <w:rFonts w:ascii="Arial" w:eastAsia="Times New Roman" w:hAnsi="Arial" w:cs="Arial"/>
                <w:i/>
                <w:iCs/>
                <w:sz w:val="18"/>
                <w:szCs w:val="18"/>
                <w:lang w:eastAsia="pl-PL"/>
              </w:rPr>
              <w:t xml:space="preserve">Pozostałych warunkach umowy - warunkach szczegółowych, Porozumieniu </w:t>
            </w:r>
            <w:r>
              <w:rPr>
                <w:rFonts w:ascii="Arial" w:eastAsia="Times New Roman" w:hAnsi="Arial" w:cs="Arial"/>
                <w:i/>
                <w:iCs/>
                <w:sz w:val="18"/>
                <w:szCs w:val="18"/>
                <w:lang w:eastAsia="pl-PL"/>
              </w:rPr>
              <w:br/>
            </w:r>
            <w:r w:rsidRPr="00B95ACB">
              <w:rPr>
                <w:rFonts w:ascii="Arial" w:eastAsia="Times New Roman" w:hAnsi="Arial" w:cs="Arial"/>
                <w:i/>
                <w:iCs/>
                <w:sz w:val="18"/>
                <w:szCs w:val="18"/>
                <w:lang w:eastAsia="pl-PL"/>
              </w:rPr>
              <w:t xml:space="preserve">o programie studiów (Learning </w:t>
            </w:r>
            <w:proofErr w:type="spellStart"/>
            <w:r w:rsidRPr="00B95ACB">
              <w:rPr>
                <w:rFonts w:ascii="Arial" w:eastAsia="Times New Roman" w:hAnsi="Arial" w:cs="Arial"/>
                <w:i/>
                <w:iCs/>
                <w:sz w:val="18"/>
                <w:szCs w:val="18"/>
                <w:lang w:eastAsia="pl-PL"/>
              </w:rPr>
              <w:t>agreement</w:t>
            </w:r>
            <w:proofErr w:type="spellEnd"/>
            <w:r w:rsidRPr="00B95ACB">
              <w:rPr>
                <w:rFonts w:ascii="Arial" w:eastAsia="Times New Roman" w:hAnsi="Arial" w:cs="Arial"/>
                <w:i/>
                <w:iCs/>
                <w:sz w:val="18"/>
                <w:szCs w:val="18"/>
                <w:lang w:eastAsia="pl-PL"/>
              </w:rPr>
              <w:t xml:space="preserve"> for </w:t>
            </w:r>
            <w:proofErr w:type="spellStart"/>
            <w:r w:rsidRPr="00B95ACB">
              <w:rPr>
                <w:rFonts w:ascii="Arial" w:eastAsia="Times New Roman" w:hAnsi="Arial" w:cs="Arial"/>
                <w:i/>
                <w:iCs/>
                <w:sz w:val="18"/>
                <w:szCs w:val="18"/>
                <w:lang w:eastAsia="pl-PL"/>
              </w:rPr>
              <w:t>studies</w:t>
            </w:r>
            <w:proofErr w:type="spellEnd"/>
            <w:r w:rsidRPr="00B95ACB">
              <w:rPr>
                <w:rFonts w:ascii="Arial" w:eastAsia="Times New Roman" w:hAnsi="Arial" w:cs="Arial"/>
                <w:i/>
                <w:iCs/>
                <w:sz w:val="18"/>
                <w:szCs w:val="18"/>
                <w:lang w:eastAsia="pl-PL"/>
              </w:rPr>
              <w:t>), Karcie Studenta Erasmusa.</w:t>
            </w:r>
          </w:p>
        </w:tc>
      </w:tr>
      <w:tr w:rsidR="00B95ACB" w:rsidRPr="00B95ACB" w:rsidTr="00650CCF">
        <w:trPr>
          <w:trHeight w:val="540"/>
        </w:trPr>
        <w:tc>
          <w:tcPr>
            <w:tcW w:w="391" w:type="dxa"/>
            <w:tcBorders>
              <w:top w:val="nil"/>
              <w:left w:val="nil"/>
              <w:bottom w:val="nil"/>
              <w:right w:val="nil"/>
            </w:tcBorders>
            <w:shd w:val="clear" w:color="auto" w:fill="auto"/>
            <w:noWrap/>
            <w:hideMark/>
          </w:tcPr>
          <w:p w:rsidR="00B95ACB" w:rsidRPr="00B95ACB" w:rsidRDefault="00B95ACB" w:rsidP="00B9514B">
            <w:pPr>
              <w:spacing w:after="0" w:line="240" w:lineRule="auto"/>
              <w:jc w:val="center"/>
              <w:rPr>
                <w:rFonts w:ascii="Arial" w:eastAsia="Times New Roman" w:hAnsi="Arial" w:cs="Arial"/>
                <w:sz w:val="18"/>
                <w:szCs w:val="18"/>
                <w:lang w:eastAsia="pl-PL"/>
              </w:rPr>
            </w:pPr>
            <w:r w:rsidRPr="00B95ACB">
              <w:rPr>
                <w:rFonts w:ascii="Arial" w:eastAsia="Times New Roman" w:hAnsi="Arial" w:cs="Arial"/>
                <w:sz w:val="18"/>
                <w:szCs w:val="18"/>
                <w:lang w:eastAsia="pl-PL"/>
              </w:rPr>
              <w:t>2.</w:t>
            </w:r>
          </w:p>
        </w:tc>
        <w:tc>
          <w:tcPr>
            <w:tcW w:w="10369" w:type="dxa"/>
            <w:tcBorders>
              <w:top w:val="nil"/>
              <w:left w:val="nil"/>
              <w:bottom w:val="nil"/>
              <w:right w:val="nil"/>
            </w:tcBorders>
            <w:shd w:val="clear" w:color="auto" w:fill="auto"/>
            <w:hideMark/>
          </w:tcPr>
          <w:p w:rsidR="00B95ACB" w:rsidRPr="00B95ACB" w:rsidRDefault="00B95ACB" w:rsidP="0000485F">
            <w:pPr>
              <w:spacing w:after="0" w:line="240" w:lineRule="auto"/>
              <w:rPr>
                <w:rFonts w:ascii="Arial" w:eastAsia="Times New Roman" w:hAnsi="Arial" w:cs="Arial"/>
                <w:sz w:val="18"/>
                <w:szCs w:val="18"/>
                <w:lang w:eastAsia="pl-PL"/>
              </w:rPr>
            </w:pPr>
            <w:r w:rsidRPr="00B95ACB">
              <w:rPr>
                <w:rFonts w:ascii="Arial" w:eastAsia="Times New Roman" w:hAnsi="Arial" w:cs="Arial"/>
                <w:sz w:val="18"/>
                <w:szCs w:val="18"/>
                <w:lang w:eastAsia="pl-PL"/>
              </w:rPr>
              <w:t>Mobilność (pobyt w uczelni przyjmującej i realizacja studiów w tej uczelni), której dotyczy niniejsza umowa musi być</w:t>
            </w:r>
            <w:r w:rsidR="0000485F">
              <w:rPr>
                <w:rFonts w:ascii="Arial" w:eastAsia="Times New Roman" w:hAnsi="Arial" w:cs="Arial"/>
                <w:sz w:val="18"/>
                <w:szCs w:val="18"/>
                <w:lang w:eastAsia="pl-PL"/>
              </w:rPr>
              <w:t xml:space="preserve"> </w:t>
            </w:r>
            <w:r w:rsidRPr="00B95ACB">
              <w:rPr>
                <w:rFonts w:ascii="Arial" w:eastAsia="Times New Roman" w:hAnsi="Arial" w:cs="Arial"/>
                <w:sz w:val="18"/>
                <w:szCs w:val="18"/>
                <w:lang w:eastAsia="pl-PL"/>
              </w:rPr>
              <w:t xml:space="preserve">zrealizowana </w:t>
            </w:r>
            <w:r w:rsidR="00B9514B">
              <w:rPr>
                <w:rFonts w:ascii="Arial" w:eastAsia="Times New Roman" w:hAnsi="Arial" w:cs="Arial"/>
                <w:sz w:val="18"/>
                <w:szCs w:val="18"/>
                <w:lang w:eastAsia="pl-PL"/>
              </w:rPr>
              <w:t xml:space="preserve">w okresie </w:t>
            </w:r>
            <w:r w:rsidR="00E85624">
              <w:rPr>
                <w:rFonts w:ascii="Arial" w:eastAsia="Times New Roman" w:hAnsi="Arial" w:cs="Arial"/>
                <w:sz w:val="18"/>
                <w:szCs w:val="18"/>
                <w:lang w:eastAsia="pl-PL"/>
              </w:rPr>
              <w:t xml:space="preserve">wskazanym w umowie i </w:t>
            </w:r>
            <w:r w:rsidR="0000485F">
              <w:rPr>
                <w:rFonts w:ascii="Arial" w:eastAsia="Times New Roman" w:hAnsi="Arial" w:cs="Arial"/>
                <w:sz w:val="18"/>
                <w:szCs w:val="18"/>
                <w:lang w:eastAsia="pl-PL"/>
              </w:rPr>
              <w:t xml:space="preserve">mieszczącym się w okresie </w:t>
            </w:r>
            <w:r w:rsidR="00B9514B">
              <w:rPr>
                <w:rFonts w:ascii="Arial" w:eastAsia="Times New Roman" w:hAnsi="Arial" w:cs="Arial"/>
                <w:sz w:val="18"/>
                <w:szCs w:val="18"/>
                <w:lang w:eastAsia="pl-PL"/>
              </w:rPr>
              <w:t>od 1 czerwca 202</w:t>
            </w:r>
            <w:r w:rsidR="000F39E3">
              <w:rPr>
                <w:rFonts w:ascii="Arial" w:eastAsia="Times New Roman" w:hAnsi="Arial" w:cs="Arial"/>
                <w:sz w:val="18"/>
                <w:szCs w:val="18"/>
                <w:lang w:eastAsia="pl-PL"/>
              </w:rPr>
              <w:t>2</w:t>
            </w:r>
            <w:r w:rsidRPr="00B95ACB">
              <w:rPr>
                <w:rFonts w:ascii="Arial" w:eastAsia="Times New Roman" w:hAnsi="Arial" w:cs="Arial"/>
                <w:sz w:val="18"/>
                <w:szCs w:val="18"/>
                <w:lang w:eastAsia="pl-PL"/>
              </w:rPr>
              <w:t xml:space="preserve"> do 30</w:t>
            </w:r>
            <w:r w:rsidR="000F39E3">
              <w:rPr>
                <w:rFonts w:ascii="Arial" w:eastAsia="Times New Roman" w:hAnsi="Arial" w:cs="Arial"/>
                <w:sz w:val="18"/>
                <w:szCs w:val="18"/>
                <w:lang w:eastAsia="pl-PL"/>
              </w:rPr>
              <w:t xml:space="preserve"> września</w:t>
            </w:r>
            <w:r w:rsidRPr="00B95ACB">
              <w:rPr>
                <w:rFonts w:ascii="Arial" w:eastAsia="Times New Roman" w:hAnsi="Arial" w:cs="Arial"/>
                <w:sz w:val="18"/>
                <w:szCs w:val="18"/>
                <w:lang w:eastAsia="pl-PL"/>
              </w:rPr>
              <w:t xml:space="preserve"> 20</w:t>
            </w:r>
            <w:r w:rsidR="008B5388">
              <w:rPr>
                <w:rFonts w:ascii="Arial" w:eastAsia="Times New Roman" w:hAnsi="Arial" w:cs="Arial"/>
                <w:sz w:val="18"/>
                <w:szCs w:val="18"/>
                <w:lang w:eastAsia="pl-PL"/>
              </w:rPr>
              <w:t>2</w:t>
            </w:r>
            <w:r w:rsidR="00D620AC">
              <w:rPr>
                <w:rFonts w:ascii="Arial" w:eastAsia="Times New Roman" w:hAnsi="Arial" w:cs="Arial"/>
                <w:sz w:val="18"/>
                <w:szCs w:val="18"/>
                <w:lang w:eastAsia="pl-PL"/>
              </w:rPr>
              <w:t>3</w:t>
            </w:r>
            <w:r w:rsidR="00B9514B" w:rsidRPr="00B95ACB">
              <w:rPr>
                <w:rFonts w:ascii="Arial" w:eastAsia="Times New Roman" w:hAnsi="Arial" w:cs="Arial"/>
                <w:sz w:val="18"/>
                <w:szCs w:val="18"/>
                <w:lang w:eastAsia="pl-PL"/>
              </w:rPr>
              <w:t xml:space="preserve"> roku</w:t>
            </w:r>
            <w:r w:rsidRPr="00B95ACB">
              <w:rPr>
                <w:rFonts w:ascii="Arial" w:eastAsia="Times New Roman" w:hAnsi="Arial" w:cs="Arial"/>
                <w:sz w:val="18"/>
                <w:szCs w:val="18"/>
                <w:lang w:eastAsia="pl-PL"/>
              </w:rPr>
              <w:t>.</w:t>
            </w:r>
          </w:p>
        </w:tc>
      </w:tr>
      <w:tr w:rsidR="00B95ACB" w:rsidRPr="00B95ACB" w:rsidTr="00E85624">
        <w:trPr>
          <w:trHeight w:val="1046"/>
        </w:trPr>
        <w:tc>
          <w:tcPr>
            <w:tcW w:w="391" w:type="dxa"/>
            <w:tcBorders>
              <w:top w:val="nil"/>
              <w:left w:val="nil"/>
              <w:bottom w:val="nil"/>
              <w:right w:val="nil"/>
            </w:tcBorders>
            <w:shd w:val="clear" w:color="auto" w:fill="auto"/>
            <w:noWrap/>
            <w:hideMark/>
          </w:tcPr>
          <w:p w:rsidR="00B95ACB" w:rsidRPr="00B95ACB" w:rsidRDefault="00B95ACB" w:rsidP="00B9514B">
            <w:pPr>
              <w:spacing w:after="0" w:line="240" w:lineRule="auto"/>
              <w:jc w:val="center"/>
              <w:rPr>
                <w:rFonts w:ascii="Arial" w:eastAsia="Times New Roman" w:hAnsi="Arial" w:cs="Arial"/>
                <w:sz w:val="18"/>
                <w:szCs w:val="18"/>
                <w:lang w:eastAsia="pl-PL"/>
              </w:rPr>
            </w:pPr>
            <w:r w:rsidRPr="00B95ACB">
              <w:rPr>
                <w:rFonts w:ascii="Arial" w:eastAsia="Times New Roman" w:hAnsi="Arial" w:cs="Arial"/>
                <w:sz w:val="18"/>
                <w:szCs w:val="18"/>
                <w:lang w:eastAsia="pl-PL"/>
              </w:rPr>
              <w:t>3.</w:t>
            </w:r>
          </w:p>
        </w:tc>
        <w:tc>
          <w:tcPr>
            <w:tcW w:w="10369" w:type="dxa"/>
            <w:tcBorders>
              <w:top w:val="nil"/>
              <w:left w:val="nil"/>
              <w:bottom w:val="nil"/>
              <w:right w:val="nil"/>
            </w:tcBorders>
            <w:shd w:val="clear" w:color="auto" w:fill="auto"/>
            <w:hideMark/>
          </w:tcPr>
          <w:p w:rsidR="00B95ACB" w:rsidRPr="00B95ACB" w:rsidRDefault="00B95ACB" w:rsidP="00B9514B">
            <w:pPr>
              <w:spacing w:after="0" w:line="240" w:lineRule="auto"/>
              <w:rPr>
                <w:rFonts w:ascii="Arial" w:eastAsia="Times New Roman" w:hAnsi="Arial" w:cs="Arial"/>
                <w:sz w:val="18"/>
                <w:szCs w:val="18"/>
                <w:lang w:eastAsia="pl-PL"/>
              </w:rPr>
            </w:pPr>
            <w:r w:rsidRPr="00B95ACB">
              <w:rPr>
                <w:rFonts w:ascii="Arial" w:eastAsia="Times New Roman" w:hAnsi="Arial" w:cs="Arial"/>
                <w:sz w:val="18"/>
                <w:szCs w:val="18"/>
                <w:lang w:eastAsia="pl-PL"/>
              </w:rPr>
              <w:t xml:space="preserve">Datą rozpoczęcia okresu mobilności jest pierwszy dzień, w jakim Uczestnik musi być obecny w uczelni przyjmującej i realizować program mobilności, czyli program studiów. Datą zakończenia jest ostatni dzień, w jakim Uczestnik musi być obecny w uczelni przyjmującej i realizować program studiów. Daty te są potwierdzane przez uczelnię przyjmującą w Porozumieniu o programie studiów (Learning </w:t>
            </w:r>
            <w:proofErr w:type="spellStart"/>
            <w:r w:rsidRPr="00B95ACB">
              <w:rPr>
                <w:rFonts w:ascii="Arial" w:eastAsia="Times New Roman" w:hAnsi="Arial" w:cs="Arial"/>
                <w:sz w:val="18"/>
                <w:szCs w:val="18"/>
                <w:lang w:eastAsia="pl-PL"/>
              </w:rPr>
              <w:t>agreement</w:t>
            </w:r>
            <w:proofErr w:type="spellEnd"/>
            <w:r w:rsidRPr="00B95ACB">
              <w:rPr>
                <w:rFonts w:ascii="Arial" w:eastAsia="Times New Roman" w:hAnsi="Arial" w:cs="Arial"/>
                <w:sz w:val="18"/>
                <w:szCs w:val="18"/>
                <w:lang w:eastAsia="pl-PL"/>
              </w:rPr>
              <w:t xml:space="preserve"> for </w:t>
            </w:r>
            <w:proofErr w:type="spellStart"/>
            <w:r w:rsidRPr="00B95ACB">
              <w:rPr>
                <w:rFonts w:ascii="Arial" w:eastAsia="Times New Roman" w:hAnsi="Arial" w:cs="Arial"/>
                <w:sz w:val="18"/>
                <w:szCs w:val="18"/>
                <w:lang w:eastAsia="pl-PL"/>
              </w:rPr>
              <w:t>studies</w:t>
            </w:r>
            <w:proofErr w:type="spellEnd"/>
            <w:r w:rsidRPr="00B95ACB">
              <w:rPr>
                <w:rFonts w:ascii="Arial" w:eastAsia="Times New Roman" w:hAnsi="Arial" w:cs="Arial"/>
                <w:sz w:val="18"/>
                <w:szCs w:val="18"/>
                <w:lang w:eastAsia="pl-PL"/>
              </w:rPr>
              <w:t>), stanowiącym załącznik II do niniejszej umowy oraz w dokumentach potwierdzających realizację mobilności oraz daty rozpoczęcia i zakończenia studiów.</w:t>
            </w:r>
          </w:p>
        </w:tc>
      </w:tr>
      <w:tr w:rsidR="00B95ACB" w:rsidRPr="00B95ACB" w:rsidTr="00E85624">
        <w:trPr>
          <w:trHeight w:val="2691"/>
        </w:trPr>
        <w:tc>
          <w:tcPr>
            <w:tcW w:w="391" w:type="dxa"/>
            <w:tcBorders>
              <w:top w:val="nil"/>
              <w:left w:val="nil"/>
              <w:bottom w:val="nil"/>
              <w:right w:val="nil"/>
            </w:tcBorders>
            <w:shd w:val="clear" w:color="auto" w:fill="auto"/>
            <w:noWrap/>
            <w:hideMark/>
          </w:tcPr>
          <w:p w:rsidR="00B95ACB" w:rsidRPr="00B95ACB" w:rsidRDefault="00B95ACB" w:rsidP="00B9514B">
            <w:pPr>
              <w:spacing w:after="0" w:line="240" w:lineRule="auto"/>
              <w:jc w:val="center"/>
              <w:rPr>
                <w:rFonts w:ascii="Arial" w:eastAsia="Times New Roman" w:hAnsi="Arial" w:cs="Arial"/>
                <w:sz w:val="18"/>
                <w:szCs w:val="18"/>
                <w:lang w:eastAsia="pl-PL"/>
              </w:rPr>
            </w:pPr>
            <w:r w:rsidRPr="00B95ACB">
              <w:rPr>
                <w:rFonts w:ascii="Arial" w:eastAsia="Times New Roman" w:hAnsi="Arial" w:cs="Arial"/>
                <w:sz w:val="18"/>
                <w:szCs w:val="18"/>
                <w:lang w:eastAsia="pl-PL"/>
              </w:rPr>
              <w:t>4.</w:t>
            </w:r>
          </w:p>
        </w:tc>
        <w:tc>
          <w:tcPr>
            <w:tcW w:w="10369" w:type="dxa"/>
            <w:tcBorders>
              <w:top w:val="nil"/>
              <w:left w:val="nil"/>
              <w:bottom w:val="nil"/>
              <w:right w:val="nil"/>
            </w:tcBorders>
            <w:shd w:val="clear" w:color="auto" w:fill="auto"/>
            <w:hideMark/>
          </w:tcPr>
          <w:p w:rsidR="00B95ACB" w:rsidRPr="00B95ACB" w:rsidRDefault="00B95ACB" w:rsidP="00B9514B">
            <w:pPr>
              <w:spacing w:after="0" w:line="240" w:lineRule="auto"/>
              <w:rPr>
                <w:rFonts w:ascii="Arial" w:eastAsia="Times New Roman" w:hAnsi="Arial" w:cs="Arial"/>
                <w:sz w:val="18"/>
                <w:szCs w:val="18"/>
                <w:lang w:eastAsia="pl-PL"/>
              </w:rPr>
            </w:pPr>
            <w:r w:rsidRPr="00B95ACB">
              <w:rPr>
                <w:rFonts w:ascii="Arial" w:eastAsia="Times New Roman" w:hAnsi="Arial" w:cs="Arial"/>
                <w:sz w:val="18"/>
                <w:szCs w:val="18"/>
                <w:lang w:eastAsia="pl-PL"/>
              </w:rPr>
              <w:t xml:space="preserve">W przypadku konieczności skrócenia okresu pobytu, określonego w punktach 3.1 A oraz 3.1 B umowy (WARUNKACH INDYWIDUALNYCH DLA UCZESTNIKA), Uczestnik jest zobowiązany niezwłocznie, o ile to możliwe - przed powrotem </w:t>
            </w:r>
            <w:r>
              <w:rPr>
                <w:rFonts w:ascii="Arial" w:eastAsia="Times New Roman" w:hAnsi="Arial" w:cs="Arial"/>
                <w:sz w:val="18"/>
                <w:szCs w:val="18"/>
                <w:lang w:eastAsia="pl-PL"/>
              </w:rPr>
              <w:br/>
            </w:r>
            <w:r w:rsidRPr="00B95ACB">
              <w:rPr>
                <w:rFonts w:ascii="Arial" w:eastAsia="Times New Roman" w:hAnsi="Arial" w:cs="Arial"/>
                <w:sz w:val="18"/>
                <w:szCs w:val="18"/>
                <w:lang w:eastAsia="pl-PL"/>
              </w:rPr>
              <w:t xml:space="preserve">z </w:t>
            </w:r>
            <w:r>
              <w:rPr>
                <w:rFonts w:ascii="Arial" w:eastAsia="Times New Roman" w:hAnsi="Arial" w:cs="Arial"/>
                <w:sz w:val="18"/>
                <w:szCs w:val="18"/>
                <w:lang w:eastAsia="pl-PL"/>
              </w:rPr>
              <w:t>m</w:t>
            </w:r>
            <w:r w:rsidRPr="00B95ACB">
              <w:rPr>
                <w:rFonts w:ascii="Arial" w:eastAsia="Times New Roman" w:hAnsi="Arial" w:cs="Arial"/>
                <w:sz w:val="18"/>
                <w:szCs w:val="18"/>
                <w:lang w:eastAsia="pl-PL"/>
              </w:rPr>
              <w:t xml:space="preserve">obilności, poinformować Uczelnię, tj. poinformować koordynatora wydziałowego programu Erasmus+ i uzyskać akceptację macierzystej jednostki dydaktycznej oraz przesłać stosowną wiadomość do Działu Współpracy z Zagranicą </w:t>
            </w:r>
            <w:r w:rsidR="005B19FD">
              <w:rPr>
                <w:rFonts w:ascii="Arial" w:eastAsia="Times New Roman" w:hAnsi="Arial" w:cs="Arial"/>
                <w:sz w:val="18"/>
                <w:szCs w:val="18"/>
                <w:lang w:eastAsia="pl-PL"/>
              </w:rPr>
              <w:t>–</w:t>
            </w:r>
            <w:r w:rsidRPr="00B95ACB">
              <w:rPr>
                <w:rFonts w:ascii="Arial" w:eastAsia="Times New Roman" w:hAnsi="Arial" w:cs="Arial"/>
                <w:sz w:val="18"/>
                <w:szCs w:val="18"/>
                <w:lang w:eastAsia="pl-PL"/>
              </w:rPr>
              <w:t xml:space="preserve"> </w:t>
            </w:r>
            <w:r w:rsidR="005B19FD">
              <w:rPr>
                <w:rFonts w:ascii="Arial" w:eastAsia="Times New Roman" w:hAnsi="Arial" w:cs="Arial"/>
                <w:sz w:val="18"/>
                <w:szCs w:val="18"/>
                <w:lang w:eastAsia="pl-PL"/>
              </w:rPr>
              <w:t>Biura Wymiany Międzynarodowej</w:t>
            </w:r>
            <w:r w:rsidRPr="00B95ACB">
              <w:rPr>
                <w:rFonts w:ascii="Arial" w:eastAsia="Times New Roman" w:hAnsi="Arial" w:cs="Arial"/>
                <w:sz w:val="18"/>
                <w:szCs w:val="18"/>
                <w:lang w:eastAsia="pl-PL"/>
              </w:rPr>
              <w:t xml:space="preserve"> - erasmus@us.edu.pl. Uczestnik przyjmuje do wiadomości, że </w:t>
            </w:r>
            <w:r w:rsidR="00285E1A" w:rsidRPr="00B95ACB">
              <w:rPr>
                <w:rFonts w:ascii="Arial" w:eastAsia="Times New Roman" w:hAnsi="Arial" w:cs="Arial"/>
                <w:sz w:val="18"/>
                <w:szCs w:val="18"/>
                <w:lang w:eastAsia="pl-PL"/>
              </w:rPr>
              <w:t>minimalny</w:t>
            </w:r>
            <w:r w:rsidRPr="00B95ACB">
              <w:rPr>
                <w:rFonts w:ascii="Arial" w:eastAsia="Times New Roman" w:hAnsi="Arial" w:cs="Arial"/>
                <w:sz w:val="18"/>
                <w:szCs w:val="18"/>
                <w:lang w:eastAsia="pl-PL"/>
              </w:rPr>
              <w:t xml:space="preserve"> okres pobytu i realizacji programu mobilności uzgodnionego w Porozumieniu o programie studiów (załącznik II do umowy), w uczelni przyjmującej wskazanej </w:t>
            </w:r>
            <w:r>
              <w:rPr>
                <w:rFonts w:ascii="Arial" w:eastAsia="Times New Roman" w:hAnsi="Arial" w:cs="Arial"/>
                <w:sz w:val="18"/>
                <w:szCs w:val="18"/>
                <w:lang w:eastAsia="pl-PL"/>
              </w:rPr>
              <w:br/>
            </w:r>
            <w:r w:rsidRPr="00B95ACB">
              <w:rPr>
                <w:rFonts w:ascii="Arial" w:eastAsia="Times New Roman" w:hAnsi="Arial" w:cs="Arial"/>
                <w:sz w:val="18"/>
                <w:szCs w:val="18"/>
                <w:lang w:eastAsia="pl-PL"/>
              </w:rPr>
              <w:t xml:space="preserve">w punkcie 3.1 umowy (WARUNKACH INDYWIDUALNYCH DLA UCZESTNIKA) wynosi </w:t>
            </w:r>
            <w:r w:rsidR="000F39E3">
              <w:rPr>
                <w:rFonts w:ascii="Arial" w:eastAsia="Times New Roman" w:hAnsi="Arial" w:cs="Arial"/>
                <w:sz w:val="18"/>
                <w:szCs w:val="18"/>
                <w:lang w:eastAsia="pl-PL"/>
              </w:rPr>
              <w:t>2</w:t>
            </w:r>
            <w:r w:rsidRPr="00B95ACB">
              <w:rPr>
                <w:rFonts w:ascii="Arial" w:eastAsia="Times New Roman" w:hAnsi="Arial" w:cs="Arial"/>
                <w:sz w:val="18"/>
                <w:szCs w:val="18"/>
                <w:lang w:eastAsia="pl-PL"/>
              </w:rPr>
              <w:t xml:space="preserve"> (słownie: </w:t>
            </w:r>
            <w:r w:rsidR="000F39E3">
              <w:rPr>
                <w:rFonts w:ascii="Arial" w:eastAsia="Times New Roman" w:hAnsi="Arial" w:cs="Arial"/>
                <w:sz w:val="18"/>
                <w:szCs w:val="18"/>
                <w:lang w:eastAsia="pl-PL"/>
              </w:rPr>
              <w:t>dwa</w:t>
            </w:r>
            <w:r w:rsidRPr="00B95ACB">
              <w:rPr>
                <w:rFonts w:ascii="Arial" w:eastAsia="Times New Roman" w:hAnsi="Arial" w:cs="Arial"/>
                <w:sz w:val="18"/>
                <w:szCs w:val="18"/>
                <w:lang w:eastAsia="pl-PL"/>
              </w:rPr>
              <w:t xml:space="preserve">) pełne miesiące. </w:t>
            </w:r>
            <w:r>
              <w:rPr>
                <w:rFonts w:ascii="Arial" w:eastAsia="Times New Roman" w:hAnsi="Arial" w:cs="Arial"/>
                <w:sz w:val="18"/>
                <w:szCs w:val="18"/>
                <w:lang w:eastAsia="pl-PL"/>
              </w:rPr>
              <w:br/>
            </w:r>
            <w:r w:rsidRPr="00B95ACB">
              <w:rPr>
                <w:rFonts w:ascii="Arial" w:eastAsia="Times New Roman" w:hAnsi="Arial" w:cs="Arial"/>
                <w:sz w:val="18"/>
                <w:szCs w:val="18"/>
                <w:lang w:eastAsia="pl-PL"/>
              </w:rPr>
              <w:t xml:space="preserve">W odniesieniu do wspomnianego, minimalnego okresu pobytu i realizacji programu mobilności nie stosuje się żadnych zaokrągleń. Jeżeli okres mobilności rozpoczyna się pierwszego dnia miesiąca, pełen miesiąc upływa ostatniego dnia miesiąca. Jeżeli okres mobilności rozpoczyna się w dniu innym niż pierwszy dzień miesiąca, pełen miesiąc upływa w dniu kolejnego miesiąca poprzedzającym dzień rozpoczęcia, to znaczy, jeżeli mobilność rozpoczyna się w dniu: </w:t>
            </w:r>
            <w:proofErr w:type="spellStart"/>
            <w:r w:rsidRPr="00B95ACB">
              <w:rPr>
                <w:rFonts w:ascii="Arial" w:eastAsia="Times New Roman" w:hAnsi="Arial" w:cs="Arial"/>
                <w:sz w:val="18"/>
                <w:szCs w:val="18"/>
                <w:lang w:eastAsia="pl-PL"/>
              </w:rPr>
              <w:t>rrrr</w:t>
            </w:r>
            <w:proofErr w:type="spellEnd"/>
            <w:r w:rsidRPr="00B95ACB">
              <w:rPr>
                <w:rFonts w:ascii="Arial" w:eastAsia="Times New Roman" w:hAnsi="Arial" w:cs="Arial"/>
                <w:sz w:val="18"/>
                <w:szCs w:val="18"/>
                <w:lang w:eastAsia="pl-PL"/>
              </w:rPr>
              <w:t>/mm/</w:t>
            </w:r>
            <w:proofErr w:type="spellStart"/>
            <w:r w:rsidRPr="00B95ACB">
              <w:rPr>
                <w:rFonts w:ascii="Arial" w:eastAsia="Times New Roman" w:hAnsi="Arial" w:cs="Arial"/>
                <w:sz w:val="18"/>
                <w:szCs w:val="18"/>
                <w:lang w:eastAsia="pl-PL"/>
              </w:rPr>
              <w:t>dd</w:t>
            </w:r>
            <w:proofErr w:type="spellEnd"/>
            <w:r w:rsidRPr="00B95ACB">
              <w:rPr>
                <w:rFonts w:ascii="Arial" w:eastAsia="Times New Roman" w:hAnsi="Arial" w:cs="Arial"/>
                <w:sz w:val="18"/>
                <w:szCs w:val="18"/>
                <w:lang w:eastAsia="pl-PL"/>
              </w:rPr>
              <w:t xml:space="preserve">, pierwszy pełen miesiąc upływa w dniu: </w:t>
            </w:r>
            <w:proofErr w:type="spellStart"/>
            <w:r w:rsidRPr="00B95ACB">
              <w:rPr>
                <w:rFonts w:ascii="Arial" w:eastAsia="Times New Roman" w:hAnsi="Arial" w:cs="Arial"/>
                <w:sz w:val="18"/>
                <w:szCs w:val="18"/>
                <w:lang w:eastAsia="pl-PL"/>
              </w:rPr>
              <w:t>rrrr</w:t>
            </w:r>
            <w:proofErr w:type="spellEnd"/>
            <w:r w:rsidRPr="00B95ACB">
              <w:rPr>
                <w:rFonts w:ascii="Arial" w:eastAsia="Times New Roman" w:hAnsi="Arial" w:cs="Arial"/>
                <w:sz w:val="18"/>
                <w:szCs w:val="18"/>
                <w:lang w:eastAsia="pl-PL"/>
              </w:rPr>
              <w:t xml:space="preserve">/mm+1/dd-1. Okres mobilności ustalany jest w pełnych miesiącach i pozostałych dniach, </w:t>
            </w:r>
            <w:r>
              <w:rPr>
                <w:rFonts w:ascii="Arial" w:eastAsia="Times New Roman" w:hAnsi="Arial" w:cs="Arial"/>
                <w:sz w:val="18"/>
                <w:szCs w:val="18"/>
                <w:lang w:eastAsia="pl-PL"/>
              </w:rPr>
              <w:br/>
            </w:r>
            <w:r w:rsidRPr="00B95ACB">
              <w:rPr>
                <w:rFonts w:ascii="Arial" w:eastAsia="Times New Roman" w:hAnsi="Arial" w:cs="Arial"/>
                <w:sz w:val="18"/>
                <w:szCs w:val="18"/>
                <w:lang w:eastAsia="pl-PL"/>
              </w:rPr>
              <w:t>z dokładnością do jednego dnia.</w:t>
            </w:r>
          </w:p>
        </w:tc>
      </w:tr>
      <w:tr w:rsidR="00B95ACB" w:rsidRPr="000919DA" w:rsidTr="00650CCF">
        <w:trPr>
          <w:trHeight w:val="1569"/>
        </w:trPr>
        <w:tc>
          <w:tcPr>
            <w:tcW w:w="391" w:type="dxa"/>
            <w:tcBorders>
              <w:top w:val="nil"/>
              <w:left w:val="nil"/>
              <w:bottom w:val="nil"/>
              <w:right w:val="nil"/>
            </w:tcBorders>
            <w:shd w:val="clear" w:color="auto" w:fill="auto"/>
            <w:noWrap/>
            <w:hideMark/>
          </w:tcPr>
          <w:p w:rsidR="00B95ACB" w:rsidRPr="00B95ACB" w:rsidRDefault="00B95ACB" w:rsidP="00B9514B">
            <w:pPr>
              <w:spacing w:after="0" w:line="240" w:lineRule="auto"/>
              <w:jc w:val="center"/>
              <w:rPr>
                <w:rFonts w:ascii="Arial" w:eastAsia="Times New Roman" w:hAnsi="Arial" w:cs="Arial"/>
                <w:sz w:val="18"/>
                <w:szCs w:val="18"/>
                <w:lang w:eastAsia="pl-PL"/>
              </w:rPr>
            </w:pPr>
            <w:r w:rsidRPr="00B95ACB">
              <w:rPr>
                <w:rFonts w:ascii="Arial" w:eastAsia="Times New Roman" w:hAnsi="Arial" w:cs="Arial"/>
                <w:sz w:val="18"/>
                <w:szCs w:val="18"/>
                <w:lang w:eastAsia="pl-PL"/>
              </w:rPr>
              <w:t>5.</w:t>
            </w:r>
          </w:p>
        </w:tc>
        <w:tc>
          <w:tcPr>
            <w:tcW w:w="10369" w:type="dxa"/>
            <w:tcBorders>
              <w:top w:val="nil"/>
              <w:left w:val="nil"/>
              <w:bottom w:val="nil"/>
              <w:right w:val="nil"/>
            </w:tcBorders>
            <w:shd w:val="clear" w:color="auto" w:fill="auto"/>
            <w:hideMark/>
          </w:tcPr>
          <w:p w:rsidR="00B95ACB" w:rsidRPr="008B5388" w:rsidRDefault="00B95ACB" w:rsidP="00B9514B">
            <w:pPr>
              <w:spacing w:after="0" w:line="240" w:lineRule="auto"/>
              <w:rPr>
                <w:rFonts w:ascii="Arial" w:eastAsia="Times New Roman" w:hAnsi="Arial" w:cs="Arial"/>
                <w:sz w:val="18"/>
                <w:szCs w:val="18"/>
                <w:lang w:val="en-GB" w:eastAsia="pl-PL"/>
              </w:rPr>
            </w:pPr>
            <w:r w:rsidRPr="00B95ACB">
              <w:rPr>
                <w:rFonts w:ascii="Arial" w:eastAsia="Times New Roman" w:hAnsi="Arial" w:cs="Arial"/>
                <w:sz w:val="18"/>
                <w:szCs w:val="18"/>
                <w:lang w:eastAsia="pl-PL"/>
              </w:rPr>
              <w:t xml:space="preserve">Datę rozpoczęcia i zakończenia pobytu i realizacji programu mobilności w zagranicznej uczelni przyjmującej (wyjazd, pobyt </w:t>
            </w:r>
            <w:r>
              <w:rPr>
                <w:rFonts w:ascii="Arial" w:eastAsia="Times New Roman" w:hAnsi="Arial" w:cs="Arial"/>
                <w:sz w:val="18"/>
                <w:szCs w:val="18"/>
                <w:lang w:eastAsia="pl-PL"/>
              </w:rPr>
              <w:br/>
            </w:r>
            <w:r w:rsidRPr="00B95ACB">
              <w:rPr>
                <w:rFonts w:ascii="Arial" w:eastAsia="Times New Roman" w:hAnsi="Arial" w:cs="Arial"/>
                <w:sz w:val="18"/>
                <w:szCs w:val="18"/>
                <w:lang w:eastAsia="pl-PL"/>
              </w:rPr>
              <w:t>i realizacja studiów w zagranicznej uczelni przyjmującej), których dotyczy niniejsza umowa potwierdzają:</w:t>
            </w:r>
            <w:r w:rsidRPr="00B95ACB">
              <w:rPr>
                <w:rFonts w:ascii="Arial" w:eastAsia="Times New Roman" w:hAnsi="Arial" w:cs="Arial"/>
                <w:sz w:val="18"/>
                <w:szCs w:val="18"/>
                <w:lang w:eastAsia="pl-PL"/>
              </w:rPr>
              <w:br/>
              <w:t xml:space="preserve">- </w:t>
            </w:r>
            <w:r w:rsidRPr="00B95ACB">
              <w:rPr>
                <w:rFonts w:ascii="Arial" w:eastAsia="Times New Roman" w:hAnsi="Arial" w:cs="Arial"/>
                <w:b/>
                <w:bCs/>
                <w:sz w:val="18"/>
                <w:szCs w:val="18"/>
                <w:lang w:eastAsia="pl-PL"/>
              </w:rPr>
              <w:t>zaświ</w:t>
            </w:r>
            <w:r w:rsidR="008B5388">
              <w:rPr>
                <w:rFonts w:ascii="Arial" w:eastAsia="Times New Roman" w:hAnsi="Arial" w:cs="Arial"/>
                <w:b/>
                <w:bCs/>
                <w:sz w:val="18"/>
                <w:szCs w:val="18"/>
                <w:lang w:eastAsia="pl-PL"/>
              </w:rPr>
              <w:t xml:space="preserve">adczenie z uczelni przyjmującej, na papierze firmowym tejże uczelni, </w:t>
            </w:r>
            <w:r w:rsidRPr="00B95ACB">
              <w:rPr>
                <w:rFonts w:ascii="Arial" w:eastAsia="Times New Roman" w:hAnsi="Arial" w:cs="Arial"/>
                <w:b/>
                <w:bCs/>
                <w:sz w:val="18"/>
                <w:szCs w:val="18"/>
                <w:lang w:eastAsia="pl-PL"/>
              </w:rPr>
              <w:t>potwierdzające okres realizacji mobilności i studiów w ramach programu Erasmus+ w tejże uczelni, zawierające daty dzienne rozpoczęcia i zakończenia pobytu i realizacji programu mobilności</w:t>
            </w:r>
            <w:r w:rsidRPr="00B95ACB">
              <w:rPr>
                <w:rFonts w:ascii="Arial" w:eastAsia="Times New Roman" w:hAnsi="Arial" w:cs="Arial"/>
                <w:sz w:val="18"/>
                <w:szCs w:val="18"/>
                <w:lang w:eastAsia="pl-PL"/>
              </w:rPr>
              <w:t xml:space="preserve">  </w:t>
            </w:r>
            <w:r w:rsidRPr="00B95ACB">
              <w:rPr>
                <w:rFonts w:ascii="Arial" w:eastAsia="Times New Roman" w:hAnsi="Arial" w:cs="Arial"/>
                <w:sz w:val="18"/>
                <w:szCs w:val="18"/>
                <w:lang w:eastAsia="pl-PL"/>
              </w:rPr>
              <w:br/>
              <w:t xml:space="preserve">oraz </w:t>
            </w:r>
            <w:r w:rsidRPr="00B95ACB">
              <w:rPr>
                <w:rFonts w:ascii="Arial" w:eastAsia="Times New Roman" w:hAnsi="Arial" w:cs="Arial"/>
                <w:sz w:val="18"/>
                <w:szCs w:val="18"/>
                <w:lang w:eastAsia="pl-PL"/>
              </w:rPr>
              <w:br/>
            </w:r>
            <w:r w:rsidRPr="00B95ACB">
              <w:rPr>
                <w:rFonts w:ascii="Arial" w:eastAsia="Times New Roman" w:hAnsi="Arial" w:cs="Arial"/>
                <w:b/>
                <w:bCs/>
                <w:sz w:val="18"/>
                <w:szCs w:val="18"/>
                <w:lang w:eastAsia="pl-PL"/>
              </w:rPr>
              <w:t xml:space="preserve">- właściwa część załącznika II (Porozumienia o programie studiów), tj. </w:t>
            </w:r>
            <w:r w:rsidRPr="008B5388">
              <w:rPr>
                <w:rFonts w:ascii="Arial" w:eastAsia="Times New Roman" w:hAnsi="Arial" w:cs="Arial"/>
                <w:b/>
                <w:bCs/>
                <w:sz w:val="18"/>
                <w:szCs w:val="18"/>
                <w:lang w:val="en-GB" w:eastAsia="pl-PL"/>
              </w:rPr>
              <w:t>Learning agreement f</w:t>
            </w:r>
            <w:r w:rsidR="008B5388" w:rsidRPr="008B5388">
              <w:rPr>
                <w:rFonts w:ascii="Arial" w:eastAsia="Times New Roman" w:hAnsi="Arial" w:cs="Arial"/>
                <w:b/>
                <w:bCs/>
                <w:sz w:val="18"/>
                <w:szCs w:val="18"/>
                <w:lang w:val="en-GB" w:eastAsia="pl-PL"/>
              </w:rPr>
              <w:t xml:space="preserve">or studies - After the mobility </w:t>
            </w:r>
            <w:proofErr w:type="spellStart"/>
            <w:r w:rsidR="008B5388" w:rsidRPr="008B5388">
              <w:rPr>
                <w:rFonts w:ascii="Arial" w:eastAsia="Times New Roman" w:hAnsi="Arial" w:cs="Arial"/>
                <w:b/>
                <w:bCs/>
                <w:sz w:val="18"/>
                <w:szCs w:val="18"/>
                <w:lang w:val="en-GB" w:eastAsia="pl-PL"/>
              </w:rPr>
              <w:t>lub</w:t>
            </w:r>
            <w:proofErr w:type="spellEnd"/>
            <w:r w:rsidR="008B5388" w:rsidRPr="008B5388">
              <w:rPr>
                <w:rFonts w:ascii="Arial" w:eastAsia="Times New Roman" w:hAnsi="Arial" w:cs="Arial"/>
                <w:b/>
                <w:bCs/>
                <w:sz w:val="18"/>
                <w:szCs w:val="18"/>
                <w:lang w:val="en-GB" w:eastAsia="pl-PL"/>
              </w:rPr>
              <w:t xml:space="preserve"> </w:t>
            </w:r>
            <w:proofErr w:type="spellStart"/>
            <w:r w:rsidR="008B5388" w:rsidRPr="008B5388">
              <w:rPr>
                <w:rFonts w:ascii="Arial" w:eastAsia="Times New Roman" w:hAnsi="Arial" w:cs="Arial"/>
                <w:b/>
                <w:bCs/>
                <w:sz w:val="18"/>
                <w:szCs w:val="18"/>
                <w:lang w:val="en-GB" w:eastAsia="pl-PL"/>
              </w:rPr>
              <w:t>wykaz</w:t>
            </w:r>
            <w:proofErr w:type="spellEnd"/>
            <w:r w:rsidR="008B5388" w:rsidRPr="008B5388">
              <w:rPr>
                <w:rFonts w:ascii="Arial" w:eastAsia="Times New Roman" w:hAnsi="Arial" w:cs="Arial"/>
                <w:b/>
                <w:bCs/>
                <w:sz w:val="18"/>
                <w:szCs w:val="18"/>
                <w:lang w:val="en-GB" w:eastAsia="pl-PL"/>
              </w:rPr>
              <w:t xml:space="preserve"> </w:t>
            </w:r>
            <w:proofErr w:type="spellStart"/>
            <w:r w:rsidR="008B5388" w:rsidRPr="008B5388">
              <w:rPr>
                <w:rFonts w:ascii="Arial" w:eastAsia="Times New Roman" w:hAnsi="Arial" w:cs="Arial"/>
                <w:b/>
                <w:bCs/>
                <w:sz w:val="18"/>
                <w:szCs w:val="18"/>
                <w:lang w:val="en-GB" w:eastAsia="pl-PL"/>
              </w:rPr>
              <w:t>zaliczeń</w:t>
            </w:r>
            <w:proofErr w:type="spellEnd"/>
            <w:r w:rsidR="008B5388" w:rsidRPr="008B5388">
              <w:rPr>
                <w:rFonts w:ascii="Arial" w:eastAsia="Times New Roman" w:hAnsi="Arial" w:cs="Arial"/>
                <w:b/>
                <w:bCs/>
                <w:sz w:val="18"/>
                <w:szCs w:val="18"/>
                <w:lang w:val="en-GB" w:eastAsia="pl-PL"/>
              </w:rPr>
              <w:t xml:space="preserve"> (Transcript of Records – TR).</w:t>
            </w:r>
          </w:p>
        </w:tc>
      </w:tr>
      <w:tr w:rsidR="00B95ACB" w:rsidRPr="00B95ACB" w:rsidTr="00E85624">
        <w:trPr>
          <w:trHeight w:val="1038"/>
        </w:trPr>
        <w:tc>
          <w:tcPr>
            <w:tcW w:w="391" w:type="dxa"/>
            <w:tcBorders>
              <w:top w:val="nil"/>
              <w:left w:val="nil"/>
              <w:bottom w:val="nil"/>
              <w:right w:val="nil"/>
            </w:tcBorders>
            <w:shd w:val="clear" w:color="auto" w:fill="auto"/>
            <w:noWrap/>
            <w:hideMark/>
          </w:tcPr>
          <w:p w:rsidR="00B95ACB" w:rsidRPr="00B95ACB" w:rsidRDefault="00B95ACB" w:rsidP="00B9514B">
            <w:pPr>
              <w:spacing w:after="0" w:line="240" w:lineRule="auto"/>
              <w:jc w:val="center"/>
              <w:rPr>
                <w:rFonts w:ascii="Arial" w:eastAsia="Times New Roman" w:hAnsi="Arial" w:cs="Arial"/>
                <w:sz w:val="18"/>
                <w:szCs w:val="18"/>
                <w:lang w:eastAsia="pl-PL"/>
              </w:rPr>
            </w:pPr>
            <w:r w:rsidRPr="00B95ACB">
              <w:rPr>
                <w:rFonts w:ascii="Arial" w:eastAsia="Times New Roman" w:hAnsi="Arial" w:cs="Arial"/>
                <w:sz w:val="18"/>
                <w:szCs w:val="18"/>
                <w:lang w:eastAsia="pl-PL"/>
              </w:rPr>
              <w:t>6.</w:t>
            </w:r>
          </w:p>
        </w:tc>
        <w:tc>
          <w:tcPr>
            <w:tcW w:w="10369" w:type="dxa"/>
            <w:tcBorders>
              <w:top w:val="nil"/>
              <w:left w:val="nil"/>
              <w:bottom w:val="nil"/>
              <w:right w:val="nil"/>
            </w:tcBorders>
            <w:shd w:val="clear" w:color="auto" w:fill="auto"/>
            <w:hideMark/>
          </w:tcPr>
          <w:p w:rsidR="00B95ACB" w:rsidRPr="00B95ACB" w:rsidRDefault="00B95ACB" w:rsidP="00B9514B">
            <w:pPr>
              <w:spacing w:after="0" w:line="240" w:lineRule="auto"/>
              <w:rPr>
                <w:rFonts w:ascii="Arial" w:eastAsia="Times New Roman" w:hAnsi="Arial" w:cs="Arial"/>
                <w:sz w:val="18"/>
                <w:szCs w:val="18"/>
                <w:lang w:eastAsia="pl-PL"/>
              </w:rPr>
            </w:pPr>
            <w:r w:rsidRPr="00B95ACB">
              <w:rPr>
                <w:rFonts w:ascii="Arial" w:eastAsia="Times New Roman" w:hAnsi="Arial" w:cs="Arial"/>
                <w:sz w:val="18"/>
                <w:szCs w:val="18"/>
                <w:lang w:eastAsia="pl-PL"/>
              </w:rPr>
              <w:t>Łączny czas trwania okresu mobilności, w tym uczestnictwo we wcześniejszych działaniach w ramach programu Erasmus</w:t>
            </w:r>
            <w:r w:rsidR="008B5388">
              <w:rPr>
                <w:rFonts w:ascii="Arial" w:eastAsia="Times New Roman" w:hAnsi="Arial" w:cs="Arial"/>
                <w:sz w:val="18"/>
                <w:szCs w:val="18"/>
                <w:lang w:eastAsia="pl-PL"/>
              </w:rPr>
              <w:t>+</w:t>
            </w:r>
            <w:r w:rsidRPr="00B95ACB">
              <w:rPr>
                <w:rFonts w:ascii="Arial" w:eastAsia="Times New Roman" w:hAnsi="Arial" w:cs="Arial"/>
                <w:sz w:val="18"/>
                <w:szCs w:val="18"/>
                <w:lang w:eastAsia="pl-PL"/>
              </w:rPr>
              <w:t xml:space="preserve"> </w:t>
            </w:r>
            <w:r>
              <w:rPr>
                <w:rFonts w:ascii="Arial" w:eastAsia="Times New Roman" w:hAnsi="Arial" w:cs="Arial"/>
                <w:sz w:val="18"/>
                <w:szCs w:val="18"/>
                <w:lang w:eastAsia="pl-PL"/>
              </w:rPr>
              <w:br/>
            </w:r>
            <w:r w:rsidRPr="00B95ACB">
              <w:rPr>
                <w:rFonts w:ascii="Arial" w:eastAsia="Times New Roman" w:hAnsi="Arial" w:cs="Arial"/>
                <w:sz w:val="18"/>
                <w:szCs w:val="18"/>
                <w:lang w:eastAsia="pl-PL"/>
              </w:rPr>
              <w:t xml:space="preserve">(tzw. „kapitał mobilności”) nie może przekroczyć 12 miesięcy w ramach jednego cyklu studiów (studiów pierwszego, drugiego </w:t>
            </w:r>
            <w:r>
              <w:rPr>
                <w:rFonts w:ascii="Arial" w:eastAsia="Times New Roman" w:hAnsi="Arial" w:cs="Arial"/>
                <w:sz w:val="18"/>
                <w:szCs w:val="18"/>
                <w:lang w:eastAsia="pl-PL"/>
              </w:rPr>
              <w:br/>
            </w:r>
            <w:r w:rsidRPr="00B95ACB">
              <w:rPr>
                <w:rFonts w:ascii="Arial" w:eastAsia="Times New Roman" w:hAnsi="Arial" w:cs="Arial"/>
                <w:sz w:val="18"/>
                <w:szCs w:val="18"/>
                <w:lang w:eastAsia="pl-PL"/>
              </w:rPr>
              <w:t>i trzeciego stopnia, czyli studiów licencjackich/inżynierskich, magisterskich, doktoranckich), a w przypadku jednolitych studiów magisterskich - 24 miesięcy. Limit miesięcy udziału w mobilności ("kapitał mobilności') nie jest odnawiany w przypadku podjęcia studiów na tym samym poziomie (ten sam cykl) i innym kierunku.</w:t>
            </w:r>
          </w:p>
        </w:tc>
      </w:tr>
      <w:tr w:rsidR="00B95ACB" w:rsidRPr="00B95ACB" w:rsidTr="00E85624">
        <w:trPr>
          <w:trHeight w:val="996"/>
        </w:trPr>
        <w:tc>
          <w:tcPr>
            <w:tcW w:w="391" w:type="dxa"/>
            <w:tcBorders>
              <w:top w:val="nil"/>
              <w:left w:val="nil"/>
              <w:bottom w:val="nil"/>
              <w:right w:val="nil"/>
            </w:tcBorders>
            <w:shd w:val="clear" w:color="auto" w:fill="auto"/>
            <w:noWrap/>
            <w:hideMark/>
          </w:tcPr>
          <w:p w:rsidR="00B95ACB" w:rsidRPr="00B95ACB" w:rsidRDefault="00B95ACB" w:rsidP="00B9514B">
            <w:pPr>
              <w:spacing w:after="0" w:line="240" w:lineRule="auto"/>
              <w:jc w:val="center"/>
              <w:rPr>
                <w:rFonts w:ascii="Arial" w:eastAsia="Times New Roman" w:hAnsi="Arial" w:cs="Arial"/>
                <w:sz w:val="18"/>
                <w:szCs w:val="18"/>
                <w:lang w:eastAsia="pl-PL"/>
              </w:rPr>
            </w:pPr>
            <w:r w:rsidRPr="00B95ACB">
              <w:rPr>
                <w:rFonts w:ascii="Arial" w:eastAsia="Times New Roman" w:hAnsi="Arial" w:cs="Arial"/>
                <w:sz w:val="18"/>
                <w:szCs w:val="18"/>
                <w:lang w:eastAsia="pl-PL"/>
              </w:rPr>
              <w:t>7.</w:t>
            </w:r>
          </w:p>
        </w:tc>
        <w:tc>
          <w:tcPr>
            <w:tcW w:w="10369" w:type="dxa"/>
            <w:tcBorders>
              <w:top w:val="nil"/>
              <w:left w:val="nil"/>
              <w:bottom w:val="nil"/>
              <w:right w:val="nil"/>
            </w:tcBorders>
            <w:shd w:val="clear" w:color="auto" w:fill="auto"/>
            <w:hideMark/>
          </w:tcPr>
          <w:p w:rsidR="00B95ACB" w:rsidRPr="00B95ACB" w:rsidRDefault="00B95ACB" w:rsidP="00B9514B">
            <w:pPr>
              <w:spacing w:after="0" w:line="240" w:lineRule="auto"/>
              <w:rPr>
                <w:rFonts w:ascii="Arial" w:eastAsia="Times New Roman" w:hAnsi="Arial" w:cs="Arial"/>
                <w:sz w:val="18"/>
                <w:szCs w:val="18"/>
                <w:lang w:eastAsia="pl-PL"/>
              </w:rPr>
            </w:pPr>
            <w:r w:rsidRPr="00B95ACB">
              <w:rPr>
                <w:rFonts w:ascii="Arial" w:eastAsia="Times New Roman" w:hAnsi="Arial" w:cs="Arial"/>
                <w:sz w:val="18"/>
                <w:szCs w:val="18"/>
                <w:lang w:eastAsia="pl-PL"/>
              </w:rPr>
              <w:t xml:space="preserve">Ewentualny wniosek o przedłużenie okresu pobytu w ramach limitów określonych w punkcie 6 niniejszych warunków szczegółowych powinien być zgłoszony do Uczelni wysyłającej (złożony w Dziale Współpracy z Zagranicą - Biurze </w:t>
            </w:r>
            <w:r w:rsidR="005B19FD">
              <w:rPr>
                <w:rFonts w:ascii="Arial" w:eastAsia="Times New Roman" w:hAnsi="Arial" w:cs="Arial"/>
                <w:sz w:val="18"/>
                <w:szCs w:val="18"/>
                <w:lang w:eastAsia="pl-PL"/>
              </w:rPr>
              <w:t>Wymiany Międzynarodowej</w:t>
            </w:r>
            <w:r w:rsidRPr="00B95ACB">
              <w:rPr>
                <w:rFonts w:ascii="Arial" w:eastAsia="Times New Roman" w:hAnsi="Arial" w:cs="Arial"/>
                <w:sz w:val="18"/>
                <w:szCs w:val="18"/>
                <w:lang w:eastAsia="pl-PL"/>
              </w:rPr>
              <w:t xml:space="preserve"> - erasmus@us.edu.pl wraz z wszystkimi wymaganymi załącznikami i podpisami) przynajmniej na miesiąc przed końcem okresu mobilności określonego w umowie. Jeżeli Uczelnia wysyłająca wyrazi zgodę na przedłużenie okresu mobilności, umowa musi być aneksowana.</w:t>
            </w:r>
          </w:p>
        </w:tc>
      </w:tr>
      <w:tr w:rsidR="00B95ACB" w:rsidRPr="00B95ACB" w:rsidTr="00E85624">
        <w:trPr>
          <w:trHeight w:val="387"/>
        </w:trPr>
        <w:tc>
          <w:tcPr>
            <w:tcW w:w="391" w:type="dxa"/>
            <w:tcBorders>
              <w:top w:val="nil"/>
              <w:left w:val="nil"/>
              <w:bottom w:val="nil"/>
              <w:right w:val="nil"/>
            </w:tcBorders>
            <w:shd w:val="clear" w:color="auto" w:fill="auto"/>
            <w:noWrap/>
            <w:hideMark/>
          </w:tcPr>
          <w:p w:rsidR="00B95ACB" w:rsidRPr="00B95ACB" w:rsidRDefault="00B95ACB" w:rsidP="00B9514B">
            <w:pPr>
              <w:spacing w:after="0" w:line="240" w:lineRule="auto"/>
              <w:jc w:val="center"/>
              <w:rPr>
                <w:rFonts w:ascii="Arial" w:eastAsia="Times New Roman" w:hAnsi="Arial" w:cs="Arial"/>
                <w:sz w:val="18"/>
                <w:szCs w:val="18"/>
                <w:lang w:eastAsia="pl-PL"/>
              </w:rPr>
            </w:pPr>
            <w:r w:rsidRPr="00B95ACB">
              <w:rPr>
                <w:rFonts w:ascii="Arial" w:eastAsia="Times New Roman" w:hAnsi="Arial" w:cs="Arial"/>
                <w:sz w:val="18"/>
                <w:szCs w:val="18"/>
                <w:lang w:eastAsia="pl-PL"/>
              </w:rPr>
              <w:t>8.</w:t>
            </w:r>
          </w:p>
        </w:tc>
        <w:tc>
          <w:tcPr>
            <w:tcW w:w="10369" w:type="dxa"/>
            <w:tcBorders>
              <w:top w:val="nil"/>
              <w:left w:val="nil"/>
              <w:bottom w:val="nil"/>
              <w:right w:val="nil"/>
            </w:tcBorders>
            <w:shd w:val="clear" w:color="auto" w:fill="auto"/>
            <w:hideMark/>
          </w:tcPr>
          <w:p w:rsidR="00B95ACB" w:rsidRPr="00B95ACB" w:rsidRDefault="00B95ACB" w:rsidP="00B9514B">
            <w:pPr>
              <w:spacing w:after="0" w:line="240" w:lineRule="auto"/>
              <w:rPr>
                <w:rFonts w:ascii="Arial" w:eastAsia="Times New Roman" w:hAnsi="Arial" w:cs="Arial"/>
                <w:sz w:val="18"/>
                <w:szCs w:val="18"/>
                <w:lang w:eastAsia="pl-PL"/>
              </w:rPr>
            </w:pPr>
            <w:r w:rsidRPr="00B95ACB">
              <w:rPr>
                <w:rFonts w:ascii="Arial" w:eastAsia="Times New Roman" w:hAnsi="Arial" w:cs="Arial"/>
                <w:sz w:val="18"/>
                <w:szCs w:val="18"/>
                <w:lang w:eastAsia="pl-PL"/>
              </w:rPr>
              <w:t xml:space="preserve">Dofinansowanie przyznane w ramach niniejszej umowy i programu Erasmus+ jest przeznaczone na pokrycie dodatkowych, </w:t>
            </w:r>
            <w:r>
              <w:rPr>
                <w:rFonts w:ascii="Arial" w:eastAsia="Times New Roman" w:hAnsi="Arial" w:cs="Arial"/>
                <w:sz w:val="18"/>
                <w:szCs w:val="18"/>
                <w:lang w:eastAsia="pl-PL"/>
              </w:rPr>
              <w:br/>
            </w:r>
            <w:r w:rsidRPr="00B95ACB">
              <w:rPr>
                <w:rFonts w:ascii="Arial" w:eastAsia="Times New Roman" w:hAnsi="Arial" w:cs="Arial"/>
                <w:sz w:val="18"/>
                <w:szCs w:val="18"/>
                <w:lang w:eastAsia="pl-PL"/>
              </w:rPr>
              <w:t xml:space="preserve">a nie pełnych kosztów związanych z wyjazdem, pobytem i realizacją programu mobilności określonych w niniejszej umowie. </w:t>
            </w:r>
          </w:p>
        </w:tc>
      </w:tr>
      <w:tr w:rsidR="00B95ACB" w:rsidRPr="00B95ACB" w:rsidTr="00E85624">
        <w:trPr>
          <w:trHeight w:val="394"/>
        </w:trPr>
        <w:tc>
          <w:tcPr>
            <w:tcW w:w="391" w:type="dxa"/>
            <w:tcBorders>
              <w:top w:val="nil"/>
              <w:left w:val="nil"/>
              <w:bottom w:val="nil"/>
              <w:right w:val="nil"/>
            </w:tcBorders>
            <w:shd w:val="clear" w:color="auto" w:fill="auto"/>
            <w:noWrap/>
            <w:hideMark/>
          </w:tcPr>
          <w:p w:rsidR="00B95ACB" w:rsidRPr="00B95ACB" w:rsidRDefault="00B95ACB" w:rsidP="00B9514B">
            <w:pPr>
              <w:spacing w:after="0" w:line="240" w:lineRule="auto"/>
              <w:jc w:val="center"/>
              <w:rPr>
                <w:rFonts w:ascii="Arial" w:eastAsia="Times New Roman" w:hAnsi="Arial" w:cs="Arial"/>
                <w:sz w:val="18"/>
                <w:szCs w:val="18"/>
                <w:lang w:eastAsia="pl-PL"/>
              </w:rPr>
            </w:pPr>
            <w:r w:rsidRPr="00B95ACB">
              <w:rPr>
                <w:rFonts w:ascii="Arial" w:eastAsia="Times New Roman" w:hAnsi="Arial" w:cs="Arial"/>
                <w:sz w:val="18"/>
                <w:szCs w:val="18"/>
                <w:lang w:eastAsia="pl-PL"/>
              </w:rPr>
              <w:t>9.</w:t>
            </w:r>
          </w:p>
        </w:tc>
        <w:tc>
          <w:tcPr>
            <w:tcW w:w="10369" w:type="dxa"/>
            <w:tcBorders>
              <w:top w:val="nil"/>
              <w:left w:val="nil"/>
              <w:bottom w:val="nil"/>
              <w:right w:val="nil"/>
            </w:tcBorders>
            <w:shd w:val="clear" w:color="auto" w:fill="auto"/>
            <w:hideMark/>
          </w:tcPr>
          <w:p w:rsidR="00B95ACB" w:rsidRPr="00B95ACB" w:rsidRDefault="00B95ACB" w:rsidP="00B9514B">
            <w:pPr>
              <w:spacing w:after="0" w:line="240" w:lineRule="auto"/>
              <w:rPr>
                <w:rFonts w:ascii="Arial" w:eastAsia="Times New Roman" w:hAnsi="Arial" w:cs="Arial"/>
                <w:sz w:val="18"/>
                <w:szCs w:val="18"/>
                <w:lang w:eastAsia="pl-PL"/>
              </w:rPr>
            </w:pPr>
            <w:r w:rsidRPr="00B95ACB">
              <w:rPr>
                <w:rFonts w:ascii="Arial" w:eastAsia="Times New Roman" w:hAnsi="Arial" w:cs="Arial"/>
                <w:sz w:val="18"/>
                <w:szCs w:val="18"/>
                <w:lang w:eastAsia="pl-PL"/>
              </w:rPr>
              <w:t xml:space="preserve">Uczestnik oświadcza, że na okres finansowania określony niniejszą umową nie otrzymał innego dofinansowania z funduszy Unii Europejskiej na pokrycie identycznych kosztów. </w:t>
            </w:r>
          </w:p>
        </w:tc>
      </w:tr>
      <w:tr w:rsidR="00B95ACB" w:rsidRPr="00B95ACB" w:rsidTr="00E85624">
        <w:trPr>
          <w:trHeight w:val="414"/>
        </w:trPr>
        <w:tc>
          <w:tcPr>
            <w:tcW w:w="391" w:type="dxa"/>
            <w:tcBorders>
              <w:top w:val="nil"/>
              <w:left w:val="nil"/>
              <w:bottom w:val="nil"/>
              <w:right w:val="nil"/>
            </w:tcBorders>
            <w:shd w:val="clear" w:color="auto" w:fill="auto"/>
            <w:noWrap/>
            <w:hideMark/>
          </w:tcPr>
          <w:p w:rsidR="00B95ACB" w:rsidRPr="00B95ACB" w:rsidRDefault="00B95ACB" w:rsidP="00B9514B">
            <w:pPr>
              <w:spacing w:after="0" w:line="240" w:lineRule="auto"/>
              <w:jc w:val="center"/>
              <w:rPr>
                <w:rFonts w:ascii="Arial" w:eastAsia="Times New Roman" w:hAnsi="Arial" w:cs="Arial"/>
                <w:sz w:val="18"/>
                <w:szCs w:val="18"/>
                <w:lang w:eastAsia="pl-PL"/>
              </w:rPr>
            </w:pPr>
            <w:r w:rsidRPr="00B95ACB">
              <w:rPr>
                <w:rFonts w:ascii="Arial" w:eastAsia="Times New Roman" w:hAnsi="Arial" w:cs="Arial"/>
                <w:sz w:val="18"/>
                <w:szCs w:val="18"/>
                <w:lang w:eastAsia="pl-PL"/>
              </w:rPr>
              <w:t>10.</w:t>
            </w:r>
          </w:p>
        </w:tc>
        <w:tc>
          <w:tcPr>
            <w:tcW w:w="10369" w:type="dxa"/>
            <w:tcBorders>
              <w:top w:val="nil"/>
              <w:left w:val="nil"/>
              <w:bottom w:val="nil"/>
              <w:right w:val="nil"/>
            </w:tcBorders>
            <w:shd w:val="clear" w:color="auto" w:fill="auto"/>
            <w:hideMark/>
          </w:tcPr>
          <w:p w:rsidR="00B95ACB" w:rsidRPr="00B95ACB" w:rsidRDefault="00B95ACB" w:rsidP="00B9514B">
            <w:pPr>
              <w:spacing w:after="0" w:line="240" w:lineRule="auto"/>
              <w:rPr>
                <w:rFonts w:ascii="Arial" w:eastAsia="Times New Roman" w:hAnsi="Arial" w:cs="Arial"/>
                <w:sz w:val="18"/>
                <w:szCs w:val="18"/>
                <w:lang w:eastAsia="pl-PL"/>
              </w:rPr>
            </w:pPr>
            <w:r w:rsidRPr="00B95ACB">
              <w:rPr>
                <w:rFonts w:ascii="Arial" w:eastAsia="Times New Roman" w:hAnsi="Arial" w:cs="Arial"/>
                <w:sz w:val="18"/>
                <w:szCs w:val="18"/>
                <w:lang w:eastAsia="pl-PL"/>
              </w:rPr>
              <w:t xml:space="preserve">O ile nie jest naruszany punkt 9 niniejszych warunków szczegółowych, dodatkowe wsparcie finansowe z innych źródeł przyznane w celu zrealizowania mobilności jest dopuszczalne. </w:t>
            </w:r>
          </w:p>
        </w:tc>
      </w:tr>
      <w:tr w:rsidR="00B95ACB" w:rsidRPr="00B95ACB" w:rsidTr="00650CCF">
        <w:trPr>
          <w:trHeight w:val="1206"/>
        </w:trPr>
        <w:tc>
          <w:tcPr>
            <w:tcW w:w="391" w:type="dxa"/>
            <w:tcBorders>
              <w:top w:val="nil"/>
              <w:left w:val="nil"/>
              <w:bottom w:val="nil"/>
              <w:right w:val="nil"/>
            </w:tcBorders>
            <w:shd w:val="clear" w:color="auto" w:fill="auto"/>
            <w:noWrap/>
            <w:hideMark/>
          </w:tcPr>
          <w:p w:rsidR="00B95ACB" w:rsidRPr="00B95ACB" w:rsidRDefault="00B95ACB" w:rsidP="00B9514B">
            <w:pPr>
              <w:spacing w:after="0" w:line="240" w:lineRule="auto"/>
              <w:jc w:val="center"/>
              <w:rPr>
                <w:rFonts w:ascii="Arial" w:eastAsia="Times New Roman" w:hAnsi="Arial" w:cs="Arial"/>
                <w:sz w:val="18"/>
                <w:szCs w:val="18"/>
                <w:lang w:eastAsia="pl-PL"/>
              </w:rPr>
            </w:pPr>
            <w:r w:rsidRPr="00B95ACB">
              <w:rPr>
                <w:rFonts w:ascii="Arial" w:eastAsia="Times New Roman" w:hAnsi="Arial" w:cs="Arial"/>
                <w:sz w:val="18"/>
                <w:szCs w:val="18"/>
                <w:lang w:eastAsia="pl-PL"/>
              </w:rPr>
              <w:t>11.</w:t>
            </w:r>
          </w:p>
        </w:tc>
        <w:tc>
          <w:tcPr>
            <w:tcW w:w="10369" w:type="dxa"/>
            <w:tcBorders>
              <w:top w:val="nil"/>
              <w:left w:val="nil"/>
              <w:bottom w:val="nil"/>
              <w:right w:val="nil"/>
            </w:tcBorders>
            <w:shd w:val="clear" w:color="auto" w:fill="auto"/>
            <w:hideMark/>
          </w:tcPr>
          <w:p w:rsidR="00B95ACB" w:rsidRPr="00B95ACB" w:rsidRDefault="00B95ACB" w:rsidP="00B9514B">
            <w:pPr>
              <w:spacing w:after="0" w:line="240" w:lineRule="auto"/>
              <w:rPr>
                <w:rFonts w:ascii="Arial" w:eastAsia="Times New Roman" w:hAnsi="Arial" w:cs="Arial"/>
                <w:sz w:val="18"/>
                <w:szCs w:val="18"/>
                <w:lang w:eastAsia="pl-PL"/>
              </w:rPr>
            </w:pPr>
            <w:r w:rsidRPr="00B95ACB">
              <w:rPr>
                <w:rFonts w:ascii="Arial" w:eastAsia="Times New Roman" w:hAnsi="Arial" w:cs="Arial"/>
                <w:sz w:val="18"/>
                <w:szCs w:val="18"/>
                <w:lang w:eastAsia="pl-PL"/>
              </w:rPr>
              <w:t xml:space="preserve">Dofinansowanie lub jego część będzie podlegać zwrotowi, jeżeli Uczestnik nie będzie przestrzegać warunków umowy. Jednakże zwrot nie będzie wymagany jeżeli Uczestnik nie mógł ukończyć planowanych działań opisanych w umowie i </w:t>
            </w:r>
            <w:r w:rsidR="00285E1A" w:rsidRPr="00B95ACB">
              <w:rPr>
                <w:rFonts w:ascii="Arial" w:eastAsia="Times New Roman" w:hAnsi="Arial" w:cs="Arial"/>
                <w:sz w:val="18"/>
                <w:szCs w:val="18"/>
                <w:lang w:eastAsia="pl-PL"/>
              </w:rPr>
              <w:t>załącznikach</w:t>
            </w:r>
            <w:r w:rsidRPr="00B95ACB">
              <w:rPr>
                <w:rFonts w:ascii="Arial" w:eastAsia="Times New Roman" w:hAnsi="Arial" w:cs="Arial"/>
                <w:sz w:val="18"/>
                <w:szCs w:val="18"/>
                <w:lang w:eastAsia="pl-PL"/>
              </w:rPr>
              <w:t xml:space="preserve"> do niej z powodu działania siły wyższej. Takie przypadki muszą być zgłaszane na piśmie przez Uczelnię i podlegają zatwierdzeniu przez Narodową Agencję Programu Erasmus+, która podejmuje w takich przypadkach decyzję o ewentualnym uznaniu przypadku za działanie siły wyższej i zwolnieniu Uczestnika z obowiązku dokonania zwrotu dofinansowania. </w:t>
            </w:r>
          </w:p>
        </w:tc>
      </w:tr>
      <w:tr w:rsidR="00B95ACB" w:rsidRPr="00B95ACB" w:rsidTr="00E85624">
        <w:trPr>
          <w:trHeight w:val="649"/>
        </w:trPr>
        <w:tc>
          <w:tcPr>
            <w:tcW w:w="391" w:type="dxa"/>
            <w:tcBorders>
              <w:top w:val="nil"/>
              <w:left w:val="nil"/>
              <w:bottom w:val="nil"/>
              <w:right w:val="nil"/>
            </w:tcBorders>
            <w:shd w:val="clear" w:color="auto" w:fill="auto"/>
            <w:noWrap/>
            <w:hideMark/>
          </w:tcPr>
          <w:p w:rsidR="00B95ACB" w:rsidRPr="00B95ACB" w:rsidRDefault="00B95ACB" w:rsidP="00B9514B">
            <w:pPr>
              <w:spacing w:after="0" w:line="240" w:lineRule="auto"/>
              <w:jc w:val="center"/>
              <w:rPr>
                <w:rFonts w:ascii="Arial" w:eastAsia="Times New Roman" w:hAnsi="Arial" w:cs="Arial"/>
                <w:sz w:val="18"/>
                <w:szCs w:val="18"/>
                <w:lang w:eastAsia="pl-PL"/>
              </w:rPr>
            </w:pPr>
            <w:r w:rsidRPr="00B95ACB">
              <w:rPr>
                <w:rFonts w:ascii="Arial" w:eastAsia="Times New Roman" w:hAnsi="Arial" w:cs="Arial"/>
                <w:sz w:val="18"/>
                <w:szCs w:val="18"/>
                <w:lang w:eastAsia="pl-PL"/>
              </w:rPr>
              <w:lastRenderedPageBreak/>
              <w:t>12.</w:t>
            </w:r>
          </w:p>
        </w:tc>
        <w:tc>
          <w:tcPr>
            <w:tcW w:w="10369" w:type="dxa"/>
            <w:tcBorders>
              <w:top w:val="nil"/>
              <w:left w:val="nil"/>
              <w:bottom w:val="nil"/>
              <w:right w:val="nil"/>
            </w:tcBorders>
            <w:shd w:val="clear" w:color="auto" w:fill="auto"/>
            <w:hideMark/>
          </w:tcPr>
          <w:p w:rsidR="00B95ACB" w:rsidRPr="00B95ACB" w:rsidRDefault="00B95ACB" w:rsidP="00B9514B">
            <w:pPr>
              <w:spacing w:after="0" w:line="240" w:lineRule="auto"/>
              <w:rPr>
                <w:rFonts w:ascii="Arial" w:eastAsia="Times New Roman" w:hAnsi="Arial" w:cs="Arial"/>
                <w:sz w:val="18"/>
                <w:szCs w:val="18"/>
                <w:lang w:eastAsia="pl-PL"/>
              </w:rPr>
            </w:pPr>
            <w:r w:rsidRPr="00B95ACB">
              <w:rPr>
                <w:rFonts w:ascii="Arial" w:eastAsia="Times New Roman" w:hAnsi="Arial" w:cs="Arial"/>
                <w:sz w:val="18"/>
                <w:szCs w:val="18"/>
                <w:lang w:eastAsia="pl-PL"/>
              </w:rPr>
              <w:t xml:space="preserve">W przypadku zaistnienia siły wyższej, jak opisano w punkcie 11 niniejszych warunków szczegółowych niniejszej umowy, </w:t>
            </w:r>
            <w:r>
              <w:rPr>
                <w:rFonts w:ascii="Arial" w:eastAsia="Times New Roman" w:hAnsi="Arial" w:cs="Arial"/>
                <w:sz w:val="18"/>
                <w:szCs w:val="18"/>
                <w:lang w:eastAsia="pl-PL"/>
              </w:rPr>
              <w:br/>
            </w:r>
            <w:r w:rsidRPr="00B95ACB">
              <w:rPr>
                <w:rFonts w:ascii="Arial" w:eastAsia="Times New Roman" w:hAnsi="Arial" w:cs="Arial"/>
                <w:sz w:val="18"/>
                <w:szCs w:val="18"/>
                <w:lang w:eastAsia="pl-PL"/>
              </w:rPr>
              <w:t xml:space="preserve">w wyniku czego Uczestnik nie jest w stanie wypełnić wszystkich, lub też </w:t>
            </w:r>
            <w:r w:rsidR="00285E1A" w:rsidRPr="00B95ACB">
              <w:rPr>
                <w:rFonts w:ascii="Arial" w:eastAsia="Times New Roman" w:hAnsi="Arial" w:cs="Arial"/>
                <w:sz w:val="18"/>
                <w:szCs w:val="18"/>
                <w:lang w:eastAsia="pl-PL"/>
              </w:rPr>
              <w:t>części</w:t>
            </w:r>
            <w:r w:rsidRPr="00B95ACB">
              <w:rPr>
                <w:rFonts w:ascii="Arial" w:eastAsia="Times New Roman" w:hAnsi="Arial" w:cs="Arial"/>
                <w:sz w:val="18"/>
                <w:szCs w:val="18"/>
                <w:lang w:eastAsia="pl-PL"/>
              </w:rPr>
              <w:t xml:space="preserve"> swoich zobowiązań, Uczestnik jest zobowiązany do niezwłocznego, skutecznego powiadomienia Uczelni. </w:t>
            </w:r>
          </w:p>
        </w:tc>
      </w:tr>
      <w:tr w:rsidR="00B95ACB" w:rsidRPr="00B95ACB" w:rsidTr="00E85624">
        <w:trPr>
          <w:trHeight w:val="998"/>
        </w:trPr>
        <w:tc>
          <w:tcPr>
            <w:tcW w:w="391" w:type="dxa"/>
            <w:tcBorders>
              <w:top w:val="nil"/>
              <w:left w:val="nil"/>
              <w:bottom w:val="nil"/>
              <w:right w:val="nil"/>
            </w:tcBorders>
            <w:shd w:val="clear" w:color="auto" w:fill="auto"/>
            <w:noWrap/>
            <w:hideMark/>
          </w:tcPr>
          <w:p w:rsidR="00B95ACB" w:rsidRPr="00B95ACB" w:rsidRDefault="00B95ACB" w:rsidP="00B9514B">
            <w:pPr>
              <w:spacing w:after="0" w:line="240" w:lineRule="auto"/>
              <w:jc w:val="center"/>
              <w:rPr>
                <w:rFonts w:ascii="Arial" w:eastAsia="Times New Roman" w:hAnsi="Arial" w:cs="Arial"/>
                <w:sz w:val="18"/>
                <w:szCs w:val="18"/>
                <w:lang w:eastAsia="pl-PL"/>
              </w:rPr>
            </w:pPr>
            <w:r w:rsidRPr="00B95ACB">
              <w:rPr>
                <w:rFonts w:ascii="Arial" w:eastAsia="Times New Roman" w:hAnsi="Arial" w:cs="Arial"/>
                <w:sz w:val="18"/>
                <w:szCs w:val="18"/>
                <w:lang w:eastAsia="pl-PL"/>
              </w:rPr>
              <w:t>13.</w:t>
            </w:r>
          </w:p>
        </w:tc>
        <w:tc>
          <w:tcPr>
            <w:tcW w:w="10369" w:type="dxa"/>
            <w:tcBorders>
              <w:top w:val="nil"/>
              <w:left w:val="nil"/>
              <w:bottom w:val="nil"/>
              <w:right w:val="nil"/>
            </w:tcBorders>
            <w:shd w:val="clear" w:color="auto" w:fill="auto"/>
            <w:hideMark/>
          </w:tcPr>
          <w:p w:rsidR="00B95ACB" w:rsidRPr="00B95ACB" w:rsidRDefault="00B95ACB" w:rsidP="00B9514B">
            <w:pPr>
              <w:spacing w:after="0" w:line="240" w:lineRule="auto"/>
              <w:rPr>
                <w:rFonts w:ascii="Arial" w:eastAsia="Times New Roman" w:hAnsi="Arial" w:cs="Arial"/>
                <w:sz w:val="18"/>
                <w:szCs w:val="18"/>
                <w:lang w:eastAsia="pl-PL"/>
              </w:rPr>
            </w:pPr>
            <w:r w:rsidRPr="00B95ACB">
              <w:rPr>
                <w:rFonts w:ascii="Arial" w:eastAsia="Times New Roman" w:hAnsi="Arial" w:cs="Arial"/>
                <w:sz w:val="18"/>
                <w:szCs w:val="18"/>
                <w:lang w:eastAsia="pl-PL"/>
              </w:rPr>
              <w:t xml:space="preserve">Na czas podróży i pobytu za granicą, związanych z realizacją mobilności, Uczestnik jest zobowiązany posiadać odpowiednie ubezpieczenie, to jest: </w:t>
            </w:r>
            <w:r w:rsidRPr="00B95ACB">
              <w:rPr>
                <w:rFonts w:ascii="Arial" w:eastAsia="Times New Roman" w:hAnsi="Arial" w:cs="Arial"/>
                <w:sz w:val="18"/>
                <w:szCs w:val="18"/>
                <w:lang w:eastAsia="pl-PL"/>
              </w:rPr>
              <w:br w:type="page"/>
              <w:t xml:space="preserve">- ubezpieczenie zdrowotne (ubezpieczenie medyczne / ubezpieczenie kosztów leczenia), </w:t>
            </w:r>
            <w:r w:rsidRPr="00B95ACB">
              <w:rPr>
                <w:rFonts w:ascii="Arial" w:eastAsia="Times New Roman" w:hAnsi="Arial" w:cs="Arial"/>
                <w:sz w:val="18"/>
                <w:szCs w:val="18"/>
                <w:lang w:eastAsia="pl-PL"/>
              </w:rPr>
              <w:br w:type="page"/>
              <w:t>- ubezpieczenie od następstw nieszczęśliwych wypadków, w tym nieszczęśliwych wypadków w miejscu pracy,</w:t>
            </w:r>
            <w:r w:rsidRPr="00B95ACB">
              <w:rPr>
                <w:rFonts w:ascii="Arial" w:eastAsia="Times New Roman" w:hAnsi="Arial" w:cs="Arial"/>
                <w:sz w:val="18"/>
                <w:szCs w:val="18"/>
                <w:lang w:eastAsia="pl-PL"/>
              </w:rPr>
              <w:br w:type="page"/>
              <w:t xml:space="preserve">- ubezpieczenie </w:t>
            </w:r>
            <w:r>
              <w:rPr>
                <w:rFonts w:ascii="Arial" w:eastAsia="Times New Roman" w:hAnsi="Arial" w:cs="Arial"/>
                <w:sz w:val="18"/>
                <w:szCs w:val="18"/>
                <w:lang w:eastAsia="pl-PL"/>
              </w:rPr>
              <w:br/>
            </w:r>
            <w:r w:rsidRPr="00B95ACB">
              <w:rPr>
                <w:rFonts w:ascii="Arial" w:eastAsia="Times New Roman" w:hAnsi="Arial" w:cs="Arial"/>
                <w:sz w:val="18"/>
                <w:szCs w:val="18"/>
                <w:lang w:eastAsia="pl-PL"/>
              </w:rPr>
              <w:t>od odpowiedzialności cywilnej obejmujące szkody spowodowane przez Uczestnika w miejscu pracy (opcjonalne)</w:t>
            </w:r>
            <w:r w:rsidR="00C577AF">
              <w:rPr>
                <w:rFonts w:ascii="Arial" w:eastAsia="Times New Roman" w:hAnsi="Arial" w:cs="Arial"/>
                <w:sz w:val="18"/>
                <w:szCs w:val="18"/>
                <w:lang w:eastAsia="pl-PL"/>
              </w:rPr>
              <w:t xml:space="preserve">. </w:t>
            </w:r>
            <w:r w:rsidRPr="00B95ACB">
              <w:rPr>
                <w:rFonts w:ascii="Arial" w:eastAsia="Times New Roman" w:hAnsi="Arial" w:cs="Arial"/>
                <w:sz w:val="18"/>
                <w:szCs w:val="18"/>
                <w:lang w:eastAsia="pl-PL"/>
              </w:rPr>
              <w:br w:type="page"/>
              <w:t>Uczestnik jest zobowiązany znać zakres posiadanego ubezpieczenia i zasady realizacji ewentualnych świadczeń.</w:t>
            </w:r>
          </w:p>
        </w:tc>
      </w:tr>
      <w:tr w:rsidR="00B95ACB" w:rsidRPr="00B95ACB" w:rsidTr="00E85624">
        <w:trPr>
          <w:trHeight w:val="815"/>
        </w:trPr>
        <w:tc>
          <w:tcPr>
            <w:tcW w:w="391" w:type="dxa"/>
            <w:tcBorders>
              <w:top w:val="nil"/>
              <w:left w:val="nil"/>
              <w:bottom w:val="nil"/>
              <w:right w:val="nil"/>
            </w:tcBorders>
            <w:shd w:val="clear" w:color="auto" w:fill="auto"/>
            <w:noWrap/>
            <w:hideMark/>
          </w:tcPr>
          <w:p w:rsidR="00B95ACB" w:rsidRPr="00B95ACB" w:rsidRDefault="00B95ACB" w:rsidP="00B9514B">
            <w:pPr>
              <w:spacing w:after="0" w:line="240" w:lineRule="auto"/>
              <w:jc w:val="center"/>
              <w:rPr>
                <w:rFonts w:ascii="Arial" w:eastAsia="Times New Roman" w:hAnsi="Arial" w:cs="Arial"/>
                <w:sz w:val="18"/>
                <w:szCs w:val="18"/>
                <w:lang w:eastAsia="pl-PL"/>
              </w:rPr>
            </w:pPr>
            <w:r w:rsidRPr="00B95ACB">
              <w:rPr>
                <w:rFonts w:ascii="Arial" w:eastAsia="Times New Roman" w:hAnsi="Arial" w:cs="Arial"/>
                <w:sz w:val="18"/>
                <w:szCs w:val="18"/>
                <w:lang w:eastAsia="pl-PL"/>
              </w:rPr>
              <w:t>14.</w:t>
            </w:r>
          </w:p>
        </w:tc>
        <w:tc>
          <w:tcPr>
            <w:tcW w:w="10369" w:type="dxa"/>
            <w:tcBorders>
              <w:top w:val="nil"/>
              <w:left w:val="nil"/>
              <w:bottom w:val="nil"/>
              <w:right w:val="nil"/>
            </w:tcBorders>
            <w:shd w:val="clear" w:color="auto" w:fill="auto"/>
            <w:hideMark/>
          </w:tcPr>
          <w:p w:rsidR="00B95ACB" w:rsidRPr="00B95ACB" w:rsidRDefault="00B95ACB" w:rsidP="00B9514B">
            <w:pPr>
              <w:spacing w:after="0" w:line="240" w:lineRule="auto"/>
              <w:rPr>
                <w:rFonts w:ascii="Arial" w:eastAsia="Times New Roman" w:hAnsi="Arial" w:cs="Arial"/>
                <w:sz w:val="18"/>
                <w:szCs w:val="18"/>
                <w:lang w:eastAsia="pl-PL"/>
              </w:rPr>
            </w:pPr>
            <w:r w:rsidRPr="00B95ACB">
              <w:rPr>
                <w:rFonts w:ascii="Arial" w:eastAsia="Times New Roman" w:hAnsi="Arial" w:cs="Arial"/>
                <w:sz w:val="18"/>
                <w:szCs w:val="18"/>
                <w:lang w:eastAsia="pl-PL"/>
              </w:rPr>
              <w:t xml:space="preserve">Dokumentem uprawniającym do korzystania z opieki zdrowotnej na terytorium Unii Europejskiej jest Europejska Karta Ubezpieczenia Zdrowotnego  (European </w:t>
            </w:r>
            <w:proofErr w:type="spellStart"/>
            <w:r w:rsidRPr="00B95ACB">
              <w:rPr>
                <w:rFonts w:ascii="Arial" w:eastAsia="Times New Roman" w:hAnsi="Arial" w:cs="Arial"/>
                <w:sz w:val="18"/>
                <w:szCs w:val="18"/>
                <w:lang w:eastAsia="pl-PL"/>
              </w:rPr>
              <w:t>Health</w:t>
            </w:r>
            <w:proofErr w:type="spellEnd"/>
            <w:r w:rsidRPr="00B95ACB">
              <w:rPr>
                <w:rFonts w:ascii="Arial" w:eastAsia="Times New Roman" w:hAnsi="Arial" w:cs="Arial"/>
                <w:sz w:val="18"/>
                <w:szCs w:val="18"/>
                <w:lang w:eastAsia="pl-PL"/>
              </w:rPr>
              <w:t xml:space="preserve"> </w:t>
            </w:r>
            <w:proofErr w:type="spellStart"/>
            <w:r w:rsidRPr="00B95ACB">
              <w:rPr>
                <w:rFonts w:ascii="Arial" w:eastAsia="Times New Roman" w:hAnsi="Arial" w:cs="Arial"/>
                <w:sz w:val="18"/>
                <w:szCs w:val="18"/>
                <w:lang w:eastAsia="pl-PL"/>
              </w:rPr>
              <w:t>Insur</w:t>
            </w:r>
            <w:r w:rsidR="00C577AF">
              <w:rPr>
                <w:rFonts w:ascii="Arial" w:eastAsia="Times New Roman" w:hAnsi="Arial" w:cs="Arial"/>
                <w:sz w:val="18"/>
                <w:szCs w:val="18"/>
                <w:lang w:eastAsia="pl-PL"/>
              </w:rPr>
              <w:t>a</w:t>
            </w:r>
            <w:r w:rsidRPr="00B95ACB">
              <w:rPr>
                <w:rFonts w:ascii="Arial" w:eastAsia="Times New Roman" w:hAnsi="Arial" w:cs="Arial"/>
                <w:sz w:val="18"/>
                <w:szCs w:val="18"/>
                <w:lang w:eastAsia="pl-PL"/>
              </w:rPr>
              <w:t>nce</w:t>
            </w:r>
            <w:proofErr w:type="spellEnd"/>
            <w:r w:rsidRPr="00B95ACB">
              <w:rPr>
                <w:rFonts w:ascii="Arial" w:eastAsia="Times New Roman" w:hAnsi="Arial" w:cs="Arial"/>
                <w:sz w:val="18"/>
                <w:szCs w:val="18"/>
                <w:lang w:eastAsia="pl-PL"/>
              </w:rPr>
              <w:t xml:space="preserve"> Card).  W przypadku podróży i pobytu w kraju, w którym Europejska Karta Ubezpieczenia Zdrowotnego nie obowiązuje, uczestnik musi posiadać inne ubezpieczenie zdrowotne (ubezpieczenie medyczne / ubezpieczenie kosztów leczenia), ważne w danym kraju. </w:t>
            </w:r>
          </w:p>
        </w:tc>
      </w:tr>
      <w:tr w:rsidR="00B95ACB" w:rsidRPr="00B95ACB" w:rsidTr="00E85624">
        <w:trPr>
          <w:trHeight w:val="401"/>
        </w:trPr>
        <w:tc>
          <w:tcPr>
            <w:tcW w:w="391" w:type="dxa"/>
            <w:tcBorders>
              <w:top w:val="nil"/>
              <w:left w:val="nil"/>
              <w:bottom w:val="nil"/>
              <w:right w:val="nil"/>
            </w:tcBorders>
            <w:shd w:val="clear" w:color="auto" w:fill="auto"/>
            <w:noWrap/>
            <w:hideMark/>
          </w:tcPr>
          <w:p w:rsidR="00B95ACB" w:rsidRPr="00B95ACB" w:rsidRDefault="00B95ACB" w:rsidP="00B9514B">
            <w:pPr>
              <w:spacing w:after="0" w:line="240" w:lineRule="auto"/>
              <w:jc w:val="center"/>
              <w:rPr>
                <w:rFonts w:ascii="Arial" w:eastAsia="Times New Roman" w:hAnsi="Arial" w:cs="Arial"/>
                <w:sz w:val="18"/>
                <w:szCs w:val="18"/>
                <w:lang w:eastAsia="pl-PL"/>
              </w:rPr>
            </w:pPr>
            <w:r w:rsidRPr="00B95ACB">
              <w:rPr>
                <w:rFonts w:ascii="Arial" w:eastAsia="Times New Roman" w:hAnsi="Arial" w:cs="Arial"/>
                <w:sz w:val="18"/>
                <w:szCs w:val="18"/>
                <w:lang w:eastAsia="pl-PL"/>
              </w:rPr>
              <w:t>15.</w:t>
            </w:r>
          </w:p>
        </w:tc>
        <w:tc>
          <w:tcPr>
            <w:tcW w:w="10369" w:type="dxa"/>
            <w:tcBorders>
              <w:top w:val="nil"/>
              <w:left w:val="nil"/>
              <w:bottom w:val="nil"/>
              <w:right w:val="nil"/>
            </w:tcBorders>
            <w:shd w:val="clear" w:color="auto" w:fill="auto"/>
            <w:hideMark/>
          </w:tcPr>
          <w:p w:rsidR="00B95ACB" w:rsidRPr="00B95ACB" w:rsidRDefault="00B95ACB" w:rsidP="00B9514B">
            <w:pPr>
              <w:spacing w:after="0" w:line="240" w:lineRule="auto"/>
              <w:rPr>
                <w:rFonts w:ascii="Arial" w:eastAsia="Times New Roman" w:hAnsi="Arial" w:cs="Arial"/>
                <w:sz w:val="18"/>
                <w:szCs w:val="18"/>
                <w:lang w:eastAsia="pl-PL"/>
              </w:rPr>
            </w:pPr>
            <w:r w:rsidRPr="00B95ACB">
              <w:rPr>
                <w:rFonts w:ascii="Arial" w:eastAsia="Times New Roman" w:hAnsi="Arial" w:cs="Arial"/>
                <w:sz w:val="18"/>
                <w:szCs w:val="18"/>
                <w:lang w:eastAsia="pl-PL"/>
              </w:rPr>
              <w:t xml:space="preserve">Zalecane jest wykupienie przez Uczestnika dodatkowego ubezpieczenia </w:t>
            </w:r>
            <w:r w:rsidR="00285E1A" w:rsidRPr="00B95ACB">
              <w:rPr>
                <w:rFonts w:ascii="Arial" w:eastAsia="Times New Roman" w:hAnsi="Arial" w:cs="Arial"/>
                <w:sz w:val="18"/>
                <w:szCs w:val="18"/>
                <w:lang w:eastAsia="pl-PL"/>
              </w:rPr>
              <w:t>obejmującego</w:t>
            </w:r>
            <w:r w:rsidRPr="00B95ACB">
              <w:rPr>
                <w:rFonts w:ascii="Arial" w:eastAsia="Times New Roman" w:hAnsi="Arial" w:cs="Arial"/>
                <w:sz w:val="18"/>
                <w:szCs w:val="18"/>
                <w:lang w:eastAsia="pl-PL"/>
              </w:rPr>
              <w:t xml:space="preserve"> koszty ewentualnych dodatkowych świadczeń i interwencji medycznych oraz transportu do kraju.</w:t>
            </w:r>
          </w:p>
        </w:tc>
      </w:tr>
      <w:tr w:rsidR="00B95ACB" w:rsidRPr="00B95ACB" w:rsidTr="00E85624">
        <w:trPr>
          <w:trHeight w:val="421"/>
        </w:trPr>
        <w:tc>
          <w:tcPr>
            <w:tcW w:w="391" w:type="dxa"/>
            <w:tcBorders>
              <w:top w:val="nil"/>
              <w:left w:val="nil"/>
              <w:bottom w:val="nil"/>
              <w:right w:val="nil"/>
            </w:tcBorders>
            <w:shd w:val="clear" w:color="auto" w:fill="auto"/>
            <w:noWrap/>
            <w:hideMark/>
          </w:tcPr>
          <w:p w:rsidR="00B95ACB" w:rsidRPr="00B95ACB" w:rsidRDefault="00B95ACB" w:rsidP="00B9514B">
            <w:pPr>
              <w:spacing w:after="0" w:line="240" w:lineRule="auto"/>
              <w:jc w:val="center"/>
              <w:rPr>
                <w:rFonts w:ascii="Arial" w:eastAsia="Times New Roman" w:hAnsi="Arial" w:cs="Arial"/>
                <w:sz w:val="18"/>
                <w:szCs w:val="18"/>
                <w:lang w:eastAsia="pl-PL"/>
              </w:rPr>
            </w:pPr>
            <w:r w:rsidRPr="00B95ACB">
              <w:rPr>
                <w:rFonts w:ascii="Arial" w:eastAsia="Times New Roman" w:hAnsi="Arial" w:cs="Arial"/>
                <w:sz w:val="18"/>
                <w:szCs w:val="18"/>
                <w:lang w:eastAsia="pl-PL"/>
              </w:rPr>
              <w:t>16.</w:t>
            </w:r>
          </w:p>
        </w:tc>
        <w:tc>
          <w:tcPr>
            <w:tcW w:w="10369" w:type="dxa"/>
            <w:tcBorders>
              <w:top w:val="nil"/>
              <w:left w:val="nil"/>
              <w:bottom w:val="nil"/>
              <w:right w:val="nil"/>
            </w:tcBorders>
            <w:shd w:val="clear" w:color="auto" w:fill="auto"/>
            <w:hideMark/>
          </w:tcPr>
          <w:p w:rsidR="00B95ACB" w:rsidRPr="00B95ACB" w:rsidRDefault="00B95ACB" w:rsidP="00B9514B">
            <w:pPr>
              <w:spacing w:after="0" w:line="240" w:lineRule="auto"/>
              <w:rPr>
                <w:rFonts w:ascii="Arial" w:eastAsia="Times New Roman" w:hAnsi="Arial" w:cs="Arial"/>
                <w:sz w:val="18"/>
                <w:szCs w:val="18"/>
                <w:lang w:eastAsia="pl-PL"/>
              </w:rPr>
            </w:pPr>
            <w:r w:rsidRPr="00B95ACB">
              <w:rPr>
                <w:rFonts w:ascii="Arial" w:eastAsia="Times New Roman" w:hAnsi="Arial" w:cs="Arial"/>
                <w:sz w:val="18"/>
                <w:szCs w:val="18"/>
                <w:lang w:eastAsia="pl-PL"/>
              </w:rPr>
              <w:t xml:space="preserve">Uczestnik zobowiązany jest do znajomości i przestrzegania formalności i zasad związanych z legalizacją pobytu w kraju docelowym. </w:t>
            </w:r>
          </w:p>
        </w:tc>
      </w:tr>
      <w:tr w:rsidR="00B95ACB" w:rsidRPr="00B95ACB" w:rsidTr="00E85624">
        <w:trPr>
          <w:trHeight w:val="413"/>
        </w:trPr>
        <w:tc>
          <w:tcPr>
            <w:tcW w:w="391" w:type="dxa"/>
            <w:tcBorders>
              <w:top w:val="nil"/>
              <w:left w:val="nil"/>
              <w:bottom w:val="nil"/>
              <w:right w:val="nil"/>
            </w:tcBorders>
            <w:shd w:val="clear" w:color="auto" w:fill="auto"/>
            <w:noWrap/>
            <w:hideMark/>
          </w:tcPr>
          <w:p w:rsidR="00B95ACB" w:rsidRPr="00B95ACB" w:rsidRDefault="00B95ACB" w:rsidP="00B9514B">
            <w:pPr>
              <w:spacing w:after="0" w:line="240" w:lineRule="auto"/>
              <w:jc w:val="center"/>
              <w:rPr>
                <w:rFonts w:ascii="Arial" w:eastAsia="Times New Roman" w:hAnsi="Arial" w:cs="Arial"/>
                <w:sz w:val="18"/>
                <w:szCs w:val="18"/>
                <w:lang w:eastAsia="pl-PL"/>
              </w:rPr>
            </w:pPr>
            <w:r w:rsidRPr="00B95ACB">
              <w:rPr>
                <w:rFonts w:ascii="Arial" w:eastAsia="Times New Roman" w:hAnsi="Arial" w:cs="Arial"/>
                <w:sz w:val="18"/>
                <w:szCs w:val="18"/>
                <w:lang w:eastAsia="pl-PL"/>
              </w:rPr>
              <w:t>17.</w:t>
            </w:r>
          </w:p>
        </w:tc>
        <w:tc>
          <w:tcPr>
            <w:tcW w:w="10369" w:type="dxa"/>
            <w:tcBorders>
              <w:top w:val="nil"/>
              <w:left w:val="nil"/>
              <w:bottom w:val="nil"/>
              <w:right w:val="nil"/>
            </w:tcBorders>
            <w:shd w:val="clear" w:color="auto" w:fill="auto"/>
            <w:hideMark/>
          </w:tcPr>
          <w:p w:rsidR="00B95ACB" w:rsidRPr="00B95ACB" w:rsidRDefault="00B95ACB" w:rsidP="00B9514B">
            <w:pPr>
              <w:spacing w:after="0" w:line="240" w:lineRule="auto"/>
              <w:rPr>
                <w:rFonts w:ascii="Arial" w:eastAsia="Times New Roman" w:hAnsi="Arial" w:cs="Arial"/>
                <w:sz w:val="18"/>
                <w:szCs w:val="18"/>
                <w:lang w:eastAsia="pl-PL"/>
              </w:rPr>
            </w:pPr>
            <w:r w:rsidRPr="00B95ACB">
              <w:rPr>
                <w:rFonts w:ascii="Arial" w:eastAsia="Times New Roman" w:hAnsi="Arial" w:cs="Arial"/>
                <w:sz w:val="18"/>
                <w:szCs w:val="18"/>
                <w:lang w:eastAsia="pl-PL"/>
              </w:rPr>
              <w:t>Uczestnik posiadający polskie obywatelstwo powinien zarejestrować się w serwisie Odyseusz prowadzonym przez Ministerstwo Spraw Zagranicznych https://odyseusz.msz.gov.pl .</w:t>
            </w:r>
          </w:p>
        </w:tc>
      </w:tr>
      <w:tr w:rsidR="00B95ACB" w:rsidRPr="00B95ACB" w:rsidTr="00E85624">
        <w:trPr>
          <w:trHeight w:val="987"/>
        </w:trPr>
        <w:tc>
          <w:tcPr>
            <w:tcW w:w="391" w:type="dxa"/>
            <w:tcBorders>
              <w:top w:val="nil"/>
              <w:left w:val="nil"/>
              <w:bottom w:val="nil"/>
              <w:right w:val="nil"/>
            </w:tcBorders>
            <w:shd w:val="clear" w:color="auto" w:fill="auto"/>
            <w:noWrap/>
            <w:hideMark/>
          </w:tcPr>
          <w:p w:rsidR="00B95ACB" w:rsidRPr="00B95ACB" w:rsidRDefault="00B95ACB" w:rsidP="00B9514B">
            <w:pPr>
              <w:spacing w:after="0" w:line="240" w:lineRule="auto"/>
              <w:jc w:val="center"/>
              <w:rPr>
                <w:rFonts w:ascii="Arial" w:eastAsia="Times New Roman" w:hAnsi="Arial" w:cs="Arial"/>
                <w:sz w:val="18"/>
                <w:szCs w:val="18"/>
                <w:lang w:eastAsia="pl-PL"/>
              </w:rPr>
            </w:pPr>
            <w:r w:rsidRPr="00B95ACB">
              <w:rPr>
                <w:rFonts w:ascii="Arial" w:eastAsia="Times New Roman" w:hAnsi="Arial" w:cs="Arial"/>
                <w:sz w:val="18"/>
                <w:szCs w:val="18"/>
                <w:lang w:eastAsia="pl-PL"/>
              </w:rPr>
              <w:t>18.</w:t>
            </w:r>
          </w:p>
        </w:tc>
        <w:tc>
          <w:tcPr>
            <w:tcW w:w="10369" w:type="dxa"/>
            <w:tcBorders>
              <w:top w:val="nil"/>
              <w:left w:val="nil"/>
              <w:bottom w:val="nil"/>
              <w:right w:val="nil"/>
            </w:tcBorders>
            <w:shd w:val="clear" w:color="auto" w:fill="auto"/>
            <w:hideMark/>
          </w:tcPr>
          <w:p w:rsidR="00B95ACB" w:rsidRPr="00B95ACB" w:rsidRDefault="00B95ACB" w:rsidP="00B9514B">
            <w:pPr>
              <w:spacing w:after="0" w:line="240" w:lineRule="auto"/>
              <w:rPr>
                <w:rFonts w:ascii="Arial" w:eastAsia="Times New Roman" w:hAnsi="Arial" w:cs="Arial"/>
                <w:sz w:val="18"/>
                <w:szCs w:val="18"/>
                <w:lang w:eastAsia="pl-PL"/>
              </w:rPr>
            </w:pPr>
            <w:r w:rsidRPr="00B95ACB">
              <w:rPr>
                <w:rFonts w:ascii="Arial" w:eastAsia="Times New Roman" w:hAnsi="Arial" w:cs="Arial"/>
                <w:sz w:val="18"/>
                <w:szCs w:val="18"/>
                <w:lang w:eastAsia="pl-PL"/>
              </w:rPr>
              <w:t>Uczestnik, z wyjątkiem osób dla których język, w jakim prowadzone będą zajęcia w uczelni przyjmującej jest językiem ojczystym, zobowiązany jest zarejestrować się w systemie językowego wsparcia on-line (Online L</w:t>
            </w:r>
            <w:r w:rsidR="008604AA">
              <w:rPr>
                <w:rFonts w:ascii="Arial" w:eastAsia="Times New Roman" w:hAnsi="Arial" w:cs="Arial"/>
                <w:sz w:val="18"/>
                <w:szCs w:val="18"/>
                <w:lang w:eastAsia="pl-PL"/>
              </w:rPr>
              <w:t>anguage</w:t>
            </w:r>
            <w:r w:rsidRPr="00B95ACB">
              <w:rPr>
                <w:rFonts w:ascii="Arial" w:eastAsia="Times New Roman" w:hAnsi="Arial" w:cs="Arial"/>
                <w:sz w:val="18"/>
                <w:szCs w:val="18"/>
                <w:lang w:eastAsia="pl-PL"/>
              </w:rPr>
              <w:t xml:space="preserve"> </w:t>
            </w:r>
            <w:proofErr w:type="spellStart"/>
            <w:r w:rsidRPr="00B95ACB">
              <w:rPr>
                <w:rFonts w:ascii="Arial" w:eastAsia="Times New Roman" w:hAnsi="Arial" w:cs="Arial"/>
                <w:sz w:val="18"/>
                <w:szCs w:val="18"/>
                <w:lang w:eastAsia="pl-PL"/>
              </w:rPr>
              <w:t>Support</w:t>
            </w:r>
            <w:proofErr w:type="spellEnd"/>
            <w:r w:rsidRPr="00B95ACB">
              <w:rPr>
                <w:rFonts w:ascii="Arial" w:eastAsia="Times New Roman" w:hAnsi="Arial" w:cs="Arial"/>
                <w:sz w:val="18"/>
                <w:szCs w:val="18"/>
                <w:lang w:eastAsia="pl-PL"/>
              </w:rPr>
              <w:t xml:space="preserve"> - OLS) najpóźniej na 3 dni przed datą rozpoczęcia mobilności, wskazaną w niniejszej umowie. O sposobie rejestracji stanowi punkt 22 niniejszych warunków szczegółowych umowy. Uczestnik zobowiązany jest do aktualizacji w systemie OLS danych dotyczących jego mobilności, w szczególności danych dotyczących okresu pobytu. </w:t>
            </w:r>
          </w:p>
        </w:tc>
      </w:tr>
      <w:tr w:rsidR="00B95ACB" w:rsidRPr="00B95ACB" w:rsidTr="00E85624">
        <w:trPr>
          <w:trHeight w:val="802"/>
        </w:trPr>
        <w:tc>
          <w:tcPr>
            <w:tcW w:w="391" w:type="dxa"/>
            <w:tcBorders>
              <w:top w:val="nil"/>
              <w:left w:val="nil"/>
              <w:bottom w:val="nil"/>
              <w:right w:val="nil"/>
            </w:tcBorders>
            <w:shd w:val="clear" w:color="auto" w:fill="auto"/>
            <w:noWrap/>
            <w:hideMark/>
          </w:tcPr>
          <w:p w:rsidR="00B95ACB" w:rsidRPr="00B95ACB" w:rsidRDefault="00B95ACB" w:rsidP="00B9514B">
            <w:pPr>
              <w:spacing w:after="0" w:line="240" w:lineRule="auto"/>
              <w:jc w:val="center"/>
              <w:rPr>
                <w:rFonts w:ascii="Arial" w:eastAsia="Times New Roman" w:hAnsi="Arial" w:cs="Arial"/>
                <w:sz w:val="18"/>
                <w:szCs w:val="18"/>
                <w:lang w:eastAsia="pl-PL"/>
              </w:rPr>
            </w:pPr>
            <w:r w:rsidRPr="00B95ACB">
              <w:rPr>
                <w:rFonts w:ascii="Arial" w:eastAsia="Times New Roman" w:hAnsi="Arial" w:cs="Arial"/>
                <w:sz w:val="18"/>
                <w:szCs w:val="18"/>
                <w:lang w:eastAsia="pl-PL"/>
              </w:rPr>
              <w:t>19.</w:t>
            </w:r>
          </w:p>
        </w:tc>
        <w:tc>
          <w:tcPr>
            <w:tcW w:w="10369" w:type="dxa"/>
            <w:tcBorders>
              <w:top w:val="nil"/>
              <w:left w:val="nil"/>
              <w:bottom w:val="nil"/>
              <w:right w:val="nil"/>
            </w:tcBorders>
            <w:shd w:val="clear" w:color="auto" w:fill="auto"/>
            <w:hideMark/>
          </w:tcPr>
          <w:p w:rsidR="00B95ACB" w:rsidRPr="00B95ACB" w:rsidRDefault="00B95ACB" w:rsidP="00B9514B">
            <w:pPr>
              <w:spacing w:after="0" w:line="240" w:lineRule="auto"/>
              <w:rPr>
                <w:rFonts w:ascii="Arial" w:eastAsia="Times New Roman" w:hAnsi="Arial" w:cs="Arial"/>
                <w:sz w:val="18"/>
                <w:szCs w:val="18"/>
                <w:lang w:eastAsia="pl-PL"/>
              </w:rPr>
            </w:pPr>
            <w:r w:rsidRPr="00B95ACB">
              <w:rPr>
                <w:rFonts w:ascii="Arial" w:eastAsia="Times New Roman" w:hAnsi="Arial" w:cs="Arial"/>
                <w:sz w:val="18"/>
                <w:szCs w:val="18"/>
                <w:lang w:eastAsia="pl-PL"/>
              </w:rPr>
              <w:t>Wsparcie językowe on-line (Online L</w:t>
            </w:r>
            <w:r w:rsidR="008604AA">
              <w:rPr>
                <w:rFonts w:ascii="Arial" w:eastAsia="Times New Roman" w:hAnsi="Arial" w:cs="Arial"/>
                <w:sz w:val="18"/>
                <w:szCs w:val="18"/>
                <w:lang w:eastAsia="pl-PL"/>
              </w:rPr>
              <w:t>anguage</w:t>
            </w:r>
            <w:r w:rsidRPr="00B95ACB">
              <w:rPr>
                <w:rFonts w:ascii="Arial" w:eastAsia="Times New Roman" w:hAnsi="Arial" w:cs="Arial"/>
                <w:sz w:val="18"/>
                <w:szCs w:val="18"/>
                <w:lang w:eastAsia="pl-PL"/>
              </w:rPr>
              <w:t xml:space="preserve"> </w:t>
            </w:r>
            <w:proofErr w:type="spellStart"/>
            <w:r w:rsidRPr="00B95ACB">
              <w:rPr>
                <w:rFonts w:ascii="Arial" w:eastAsia="Times New Roman" w:hAnsi="Arial" w:cs="Arial"/>
                <w:sz w:val="18"/>
                <w:szCs w:val="18"/>
                <w:lang w:eastAsia="pl-PL"/>
              </w:rPr>
              <w:t>Support</w:t>
            </w:r>
            <w:proofErr w:type="spellEnd"/>
            <w:r w:rsidRPr="00B95ACB">
              <w:rPr>
                <w:rFonts w:ascii="Arial" w:eastAsia="Times New Roman" w:hAnsi="Arial" w:cs="Arial"/>
                <w:sz w:val="18"/>
                <w:szCs w:val="18"/>
                <w:lang w:eastAsia="pl-PL"/>
              </w:rPr>
              <w:t xml:space="preserve"> - OLS) dotyczy języków: angielskiego, bułgarskiego, chorwackiego, czeskiego, duńskiego, estońskiego, fińskiego, francuskiego, greckiego, hiszpańskiego, irlandzkiego, litewskiego, łotewskiego, maltańskiego, niderlandzkiego, niemieckiego, </w:t>
            </w:r>
            <w:r w:rsidR="00C577AF">
              <w:rPr>
                <w:rFonts w:ascii="Arial" w:eastAsia="Times New Roman" w:hAnsi="Arial" w:cs="Arial"/>
                <w:sz w:val="18"/>
                <w:szCs w:val="18"/>
                <w:lang w:eastAsia="pl-PL"/>
              </w:rPr>
              <w:t xml:space="preserve">polski, </w:t>
            </w:r>
            <w:r w:rsidRPr="00B95ACB">
              <w:rPr>
                <w:rFonts w:ascii="Arial" w:eastAsia="Times New Roman" w:hAnsi="Arial" w:cs="Arial"/>
                <w:sz w:val="18"/>
                <w:szCs w:val="18"/>
                <w:lang w:eastAsia="pl-PL"/>
              </w:rPr>
              <w:t>portugalskiego, rumuńskiego, słowackiego, słoweńskiego, szwedzkiego, węgierskiego, włoskiego.</w:t>
            </w:r>
          </w:p>
        </w:tc>
      </w:tr>
      <w:tr w:rsidR="00B95ACB" w:rsidRPr="00B95ACB" w:rsidTr="00E85624">
        <w:trPr>
          <w:trHeight w:val="404"/>
        </w:trPr>
        <w:tc>
          <w:tcPr>
            <w:tcW w:w="391" w:type="dxa"/>
            <w:tcBorders>
              <w:top w:val="nil"/>
              <w:left w:val="nil"/>
              <w:bottom w:val="nil"/>
              <w:right w:val="nil"/>
            </w:tcBorders>
            <w:shd w:val="clear" w:color="auto" w:fill="auto"/>
            <w:noWrap/>
            <w:hideMark/>
          </w:tcPr>
          <w:p w:rsidR="00B95ACB" w:rsidRPr="00B95ACB" w:rsidRDefault="00B95ACB" w:rsidP="00B9514B">
            <w:pPr>
              <w:spacing w:after="0" w:line="240" w:lineRule="auto"/>
              <w:jc w:val="center"/>
              <w:rPr>
                <w:rFonts w:ascii="Arial" w:eastAsia="Times New Roman" w:hAnsi="Arial" w:cs="Arial"/>
                <w:sz w:val="18"/>
                <w:szCs w:val="18"/>
                <w:lang w:eastAsia="pl-PL"/>
              </w:rPr>
            </w:pPr>
            <w:r w:rsidRPr="00B95ACB">
              <w:rPr>
                <w:rFonts w:ascii="Arial" w:eastAsia="Times New Roman" w:hAnsi="Arial" w:cs="Arial"/>
                <w:sz w:val="18"/>
                <w:szCs w:val="18"/>
                <w:lang w:eastAsia="pl-PL"/>
              </w:rPr>
              <w:t>20.</w:t>
            </w:r>
          </w:p>
        </w:tc>
        <w:tc>
          <w:tcPr>
            <w:tcW w:w="10369" w:type="dxa"/>
            <w:tcBorders>
              <w:top w:val="nil"/>
              <w:left w:val="nil"/>
              <w:bottom w:val="nil"/>
              <w:right w:val="nil"/>
            </w:tcBorders>
            <w:shd w:val="clear" w:color="auto" w:fill="auto"/>
            <w:hideMark/>
          </w:tcPr>
          <w:p w:rsidR="00B95ACB" w:rsidRPr="00B95ACB" w:rsidRDefault="00B95ACB" w:rsidP="00B9514B">
            <w:pPr>
              <w:spacing w:after="0" w:line="240" w:lineRule="auto"/>
              <w:rPr>
                <w:rFonts w:ascii="Arial" w:eastAsia="Times New Roman" w:hAnsi="Arial" w:cs="Arial"/>
                <w:sz w:val="18"/>
                <w:szCs w:val="18"/>
                <w:lang w:eastAsia="pl-PL"/>
              </w:rPr>
            </w:pPr>
            <w:r w:rsidRPr="00B95ACB">
              <w:rPr>
                <w:rFonts w:ascii="Arial" w:eastAsia="Times New Roman" w:hAnsi="Arial" w:cs="Arial"/>
                <w:sz w:val="18"/>
                <w:szCs w:val="18"/>
                <w:lang w:eastAsia="pl-PL"/>
              </w:rPr>
              <w:t>Wsparcie językowe on-line (Online L</w:t>
            </w:r>
            <w:r w:rsidR="008604AA">
              <w:rPr>
                <w:rFonts w:ascii="Arial" w:eastAsia="Times New Roman" w:hAnsi="Arial" w:cs="Arial"/>
                <w:sz w:val="18"/>
                <w:szCs w:val="18"/>
                <w:lang w:eastAsia="pl-PL"/>
              </w:rPr>
              <w:t>anguage</w:t>
            </w:r>
            <w:r w:rsidRPr="00B95ACB">
              <w:rPr>
                <w:rFonts w:ascii="Arial" w:eastAsia="Times New Roman" w:hAnsi="Arial" w:cs="Arial"/>
                <w:sz w:val="18"/>
                <w:szCs w:val="18"/>
                <w:lang w:eastAsia="pl-PL"/>
              </w:rPr>
              <w:t xml:space="preserve"> </w:t>
            </w:r>
            <w:proofErr w:type="spellStart"/>
            <w:r w:rsidRPr="00B95ACB">
              <w:rPr>
                <w:rFonts w:ascii="Arial" w:eastAsia="Times New Roman" w:hAnsi="Arial" w:cs="Arial"/>
                <w:sz w:val="18"/>
                <w:szCs w:val="18"/>
                <w:lang w:eastAsia="pl-PL"/>
              </w:rPr>
              <w:t>Support</w:t>
            </w:r>
            <w:proofErr w:type="spellEnd"/>
            <w:r w:rsidRPr="00B95ACB">
              <w:rPr>
                <w:rFonts w:ascii="Arial" w:eastAsia="Times New Roman" w:hAnsi="Arial" w:cs="Arial"/>
                <w:sz w:val="18"/>
                <w:szCs w:val="18"/>
                <w:lang w:eastAsia="pl-PL"/>
              </w:rPr>
              <w:t xml:space="preserve"> - OLS) odnosi się do głównego języka, w jakim prowadzone będą </w:t>
            </w:r>
            <w:r w:rsidR="003B3B9F">
              <w:rPr>
                <w:rFonts w:ascii="Arial" w:eastAsia="Times New Roman" w:hAnsi="Arial" w:cs="Arial"/>
                <w:sz w:val="18"/>
                <w:szCs w:val="18"/>
                <w:lang w:eastAsia="pl-PL"/>
              </w:rPr>
              <w:br/>
            </w:r>
            <w:r w:rsidRPr="00B95ACB">
              <w:rPr>
                <w:rFonts w:ascii="Arial" w:eastAsia="Times New Roman" w:hAnsi="Arial" w:cs="Arial"/>
                <w:sz w:val="18"/>
                <w:szCs w:val="18"/>
                <w:lang w:eastAsia="pl-PL"/>
              </w:rPr>
              <w:t>w uczelni przyjmującej zajęcia, w których uczestniczyć będzie Uczestnik. Nie musi to być język urzędowy kraju pobytu.</w:t>
            </w:r>
          </w:p>
        </w:tc>
      </w:tr>
      <w:tr w:rsidR="00B95ACB" w:rsidRPr="00B95ACB" w:rsidTr="00E85624">
        <w:trPr>
          <w:trHeight w:val="693"/>
        </w:trPr>
        <w:tc>
          <w:tcPr>
            <w:tcW w:w="391" w:type="dxa"/>
            <w:tcBorders>
              <w:top w:val="nil"/>
              <w:left w:val="nil"/>
              <w:bottom w:val="nil"/>
              <w:right w:val="nil"/>
            </w:tcBorders>
            <w:shd w:val="clear" w:color="auto" w:fill="auto"/>
            <w:noWrap/>
            <w:hideMark/>
          </w:tcPr>
          <w:p w:rsidR="00B95ACB" w:rsidRPr="00B95ACB" w:rsidRDefault="00B95ACB" w:rsidP="00B9514B">
            <w:pPr>
              <w:spacing w:after="0" w:line="240" w:lineRule="auto"/>
              <w:jc w:val="center"/>
              <w:rPr>
                <w:rFonts w:ascii="Arial" w:eastAsia="Times New Roman" w:hAnsi="Arial" w:cs="Arial"/>
                <w:sz w:val="18"/>
                <w:szCs w:val="18"/>
                <w:lang w:eastAsia="pl-PL"/>
              </w:rPr>
            </w:pPr>
            <w:r w:rsidRPr="00B95ACB">
              <w:rPr>
                <w:rFonts w:ascii="Arial" w:eastAsia="Times New Roman" w:hAnsi="Arial" w:cs="Arial"/>
                <w:sz w:val="18"/>
                <w:szCs w:val="18"/>
                <w:lang w:eastAsia="pl-PL"/>
              </w:rPr>
              <w:t>21.</w:t>
            </w:r>
          </w:p>
        </w:tc>
        <w:tc>
          <w:tcPr>
            <w:tcW w:w="10369" w:type="dxa"/>
            <w:tcBorders>
              <w:top w:val="nil"/>
              <w:left w:val="nil"/>
              <w:bottom w:val="nil"/>
              <w:right w:val="nil"/>
            </w:tcBorders>
            <w:shd w:val="clear" w:color="auto" w:fill="auto"/>
            <w:hideMark/>
          </w:tcPr>
          <w:p w:rsidR="00B95ACB" w:rsidRPr="00B95ACB" w:rsidRDefault="00B95ACB" w:rsidP="00B9514B">
            <w:pPr>
              <w:spacing w:after="0" w:line="240" w:lineRule="auto"/>
              <w:rPr>
                <w:rFonts w:ascii="Arial" w:eastAsia="Times New Roman" w:hAnsi="Arial" w:cs="Arial"/>
                <w:sz w:val="18"/>
                <w:szCs w:val="18"/>
                <w:lang w:eastAsia="pl-PL"/>
              </w:rPr>
            </w:pPr>
            <w:r w:rsidRPr="00B95ACB">
              <w:rPr>
                <w:rFonts w:ascii="Arial" w:eastAsia="Times New Roman" w:hAnsi="Arial" w:cs="Arial"/>
                <w:sz w:val="18"/>
                <w:szCs w:val="18"/>
                <w:lang w:eastAsia="pl-PL"/>
              </w:rPr>
              <w:t>Przed rozpoczęciem i na koniec okresu mobilności Uczestnik, z wyjątkiem osób dla których dany język jest językiem ojczystym, zobowiązany jest wypełnić we wskazanym systemie językowego wsparcia on-line (Online L</w:t>
            </w:r>
            <w:r w:rsidR="008604AA">
              <w:rPr>
                <w:rFonts w:ascii="Arial" w:eastAsia="Times New Roman" w:hAnsi="Arial" w:cs="Arial"/>
                <w:sz w:val="18"/>
                <w:szCs w:val="18"/>
                <w:lang w:eastAsia="pl-PL"/>
              </w:rPr>
              <w:t>anguage</w:t>
            </w:r>
            <w:r w:rsidRPr="00B95ACB">
              <w:rPr>
                <w:rFonts w:ascii="Arial" w:eastAsia="Times New Roman" w:hAnsi="Arial" w:cs="Arial"/>
                <w:sz w:val="18"/>
                <w:szCs w:val="18"/>
                <w:lang w:eastAsia="pl-PL"/>
              </w:rPr>
              <w:t xml:space="preserve"> </w:t>
            </w:r>
            <w:proofErr w:type="spellStart"/>
            <w:r w:rsidRPr="00B95ACB">
              <w:rPr>
                <w:rFonts w:ascii="Arial" w:eastAsia="Times New Roman" w:hAnsi="Arial" w:cs="Arial"/>
                <w:sz w:val="18"/>
                <w:szCs w:val="18"/>
                <w:lang w:eastAsia="pl-PL"/>
              </w:rPr>
              <w:t>Support</w:t>
            </w:r>
            <w:proofErr w:type="spellEnd"/>
            <w:r w:rsidRPr="00B95ACB">
              <w:rPr>
                <w:rFonts w:ascii="Arial" w:eastAsia="Times New Roman" w:hAnsi="Arial" w:cs="Arial"/>
                <w:sz w:val="18"/>
                <w:szCs w:val="18"/>
                <w:lang w:eastAsia="pl-PL"/>
              </w:rPr>
              <w:t xml:space="preserve"> - OLS) testy biegłości językowej. </w:t>
            </w:r>
          </w:p>
        </w:tc>
      </w:tr>
      <w:tr w:rsidR="00B95ACB" w:rsidRPr="00B95ACB" w:rsidTr="00E85624">
        <w:trPr>
          <w:trHeight w:val="1709"/>
        </w:trPr>
        <w:tc>
          <w:tcPr>
            <w:tcW w:w="391" w:type="dxa"/>
            <w:tcBorders>
              <w:top w:val="nil"/>
              <w:left w:val="nil"/>
              <w:bottom w:val="nil"/>
              <w:right w:val="nil"/>
            </w:tcBorders>
            <w:shd w:val="clear" w:color="auto" w:fill="auto"/>
            <w:noWrap/>
            <w:hideMark/>
          </w:tcPr>
          <w:p w:rsidR="00B95ACB" w:rsidRPr="00B95ACB" w:rsidRDefault="00B95ACB" w:rsidP="00B9514B">
            <w:pPr>
              <w:spacing w:after="0" w:line="240" w:lineRule="auto"/>
              <w:jc w:val="center"/>
              <w:rPr>
                <w:rFonts w:ascii="Arial" w:eastAsia="Times New Roman" w:hAnsi="Arial" w:cs="Arial"/>
                <w:sz w:val="18"/>
                <w:szCs w:val="18"/>
                <w:lang w:eastAsia="pl-PL"/>
              </w:rPr>
            </w:pPr>
            <w:r w:rsidRPr="00B95ACB">
              <w:rPr>
                <w:rFonts w:ascii="Arial" w:eastAsia="Times New Roman" w:hAnsi="Arial" w:cs="Arial"/>
                <w:sz w:val="18"/>
                <w:szCs w:val="18"/>
                <w:lang w:eastAsia="pl-PL"/>
              </w:rPr>
              <w:t>22.</w:t>
            </w:r>
          </w:p>
        </w:tc>
        <w:tc>
          <w:tcPr>
            <w:tcW w:w="10369" w:type="dxa"/>
            <w:tcBorders>
              <w:top w:val="nil"/>
              <w:left w:val="nil"/>
              <w:bottom w:val="nil"/>
              <w:right w:val="nil"/>
            </w:tcBorders>
            <w:shd w:val="clear" w:color="auto" w:fill="auto"/>
            <w:hideMark/>
          </w:tcPr>
          <w:p w:rsidR="00B95ACB" w:rsidRPr="00B95ACB" w:rsidRDefault="00B95ACB" w:rsidP="00B9514B">
            <w:pPr>
              <w:spacing w:after="0" w:line="240" w:lineRule="auto"/>
              <w:rPr>
                <w:rFonts w:ascii="Arial" w:eastAsia="Times New Roman" w:hAnsi="Arial" w:cs="Arial"/>
                <w:sz w:val="18"/>
                <w:szCs w:val="18"/>
                <w:lang w:eastAsia="pl-PL"/>
              </w:rPr>
            </w:pPr>
            <w:r w:rsidRPr="00B95ACB">
              <w:rPr>
                <w:rFonts w:ascii="Arial" w:eastAsia="Times New Roman" w:hAnsi="Arial" w:cs="Arial"/>
                <w:sz w:val="18"/>
                <w:szCs w:val="18"/>
                <w:lang w:eastAsia="pl-PL"/>
              </w:rPr>
              <w:t xml:space="preserve">Uczestnik otrzyma, na wskazany w niniejszej umowie adres poczty elektronicznej, wiadomość z odpowiednim adresem strony internetowej lub linkiem do tej strony oraz - jeżeli wymagane - nazwę użytkownika/login i hasło. Informacje te umożliwią dostęp do systemu OLS, rejestrację w </w:t>
            </w:r>
            <w:r w:rsidR="00285E1A" w:rsidRPr="00B95ACB">
              <w:rPr>
                <w:rFonts w:ascii="Arial" w:eastAsia="Times New Roman" w:hAnsi="Arial" w:cs="Arial"/>
                <w:sz w:val="18"/>
                <w:szCs w:val="18"/>
                <w:lang w:eastAsia="pl-PL"/>
              </w:rPr>
              <w:t>systemie</w:t>
            </w:r>
            <w:r w:rsidR="004A0B4D">
              <w:rPr>
                <w:rFonts w:ascii="Arial" w:eastAsia="Times New Roman" w:hAnsi="Arial" w:cs="Arial"/>
                <w:sz w:val="18"/>
                <w:szCs w:val="18"/>
                <w:lang w:eastAsia="pl-PL"/>
              </w:rPr>
              <w:t xml:space="preserve"> OLS </w:t>
            </w:r>
            <w:r w:rsidRPr="00B95ACB">
              <w:rPr>
                <w:rFonts w:ascii="Arial" w:eastAsia="Times New Roman" w:hAnsi="Arial" w:cs="Arial"/>
                <w:sz w:val="18"/>
                <w:szCs w:val="18"/>
                <w:lang w:eastAsia="pl-PL"/>
              </w:rPr>
              <w:t xml:space="preserve">i  wypełnienie testów. Jeżeli Uczestnik nie otrzyma wspomnianych wyżej wiadomości dotyczących rejestracji w systemie OLS i wypełnienia testu biegłości językowej najpóźniej na 3 dni przed datą rozpoczęcia mobilności, wskazaną w niniejszej umowie oraz wiadomości dotyczącej ponownego wypełnienia testu biegłości językowej najpóźniej na 3 dni przed datą zakończenia mobilności, wskazaną w niniejszej umowie, zobowiązany jest do bezzwłocznego, skutecznego powiadomienia telefonicznie (+48 32 359 1178) oraz za pośrednictwem poczty elektronicznej (erasmus@us.edu.pl) o tym fakcie Biura </w:t>
            </w:r>
            <w:r w:rsidR="005B19FD">
              <w:rPr>
                <w:rFonts w:ascii="Arial" w:eastAsia="Times New Roman" w:hAnsi="Arial" w:cs="Arial"/>
                <w:sz w:val="18"/>
                <w:szCs w:val="18"/>
                <w:lang w:eastAsia="pl-PL"/>
              </w:rPr>
              <w:t>Wymiany Międzynarodowej</w:t>
            </w:r>
            <w:r w:rsidRPr="00B95ACB">
              <w:rPr>
                <w:rFonts w:ascii="Arial" w:eastAsia="Times New Roman" w:hAnsi="Arial" w:cs="Arial"/>
                <w:sz w:val="18"/>
                <w:szCs w:val="18"/>
                <w:lang w:eastAsia="pl-PL"/>
              </w:rPr>
              <w:t xml:space="preserve"> Uniwersytetu Śląskiego. </w:t>
            </w:r>
          </w:p>
        </w:tc>
      </w:tr>
      <w:tr w:rsidR="00B95ACB" w:rsidRPr="00B95ACB" w:rsidTr="00E85624">
        <w:trPr>
          <w:trHeight w:val="571"/>
        </w:trPr>
        <w:tc>
          <w:tcPr>
            <w:tcW w:w="391" w:type="dxa"/>
            <w:tcBorders>
              <w:top w:val="nil"/>
              <w:left w:val="nil"/>
              <w:bottom w:val="nil"/>
              <w:right w:val="nil"/>
            </w:tcBorders>
            <w:shd w:val="clear" w:color="auto" w:fill="auto"/>
            <w:noWrap/>
            <w:hideMark/>
          </w:tcPr>
          <w:p w:rsidR="00B95ACB" w:rsidRPr="00B95ACB" w:rsidRDefault="00B95ACB" w:rsidP="00B9514B">
            <w:pPr>
              <w:spacing w:after="0" w:line="240" w:lineRule="auto"/>
              <w:jc w:val="center"/>
              <w:rPr>
                <w:rFonts w:ascii="Arial" w:eastAsia="Times New Roman" w:hAnsi="Arial" w:cs="Arial"/>
                <w:sz w:val="18"/>
                <w:szCs w:val="18"/>
                <w:lang w:eastAsia="pl-PL"/>
              </w:rPr>
            </w:pPr>
            <w:r w:rsidRPr="00B95ACB">
              <w:rPr>
                <w:rFonts w:ascii="Arial" w:eastAsia="Times New Roman" w:hAnsi="Arial" w:cs="Arial"/>
                <w:sz w:val="18"/>
                <w:szCs w:val="18"/>
                <w:lang w:eastAsia="pl-PL"/>
              </w:rPr>
              <w:t>23.</w:t>
            </w:r>
          </w:p>
        </w:tc>
        <w:tc>
          <w:tcPr>
            <w:tcW w:w="10369" w:type="dxa"/>
            <w:tcBorders>
              <w:top w:val="nil"/>
              <w:left w:val="nil"/>
              <w:bottom w:val="nil"/>
              <w:right w:val="nil"/>
            </w:tcBorders>
            <w:shd w:val="clear" w:color="auto" w:fill="auto"/>
            <w:hideMark/>
          </w:tcPr>
          <w:p w:rsidR="00B95ACB" w:rsidRPr="00B95ACB" w:rsidRDefault="00B95ACB" w:rsidP="00B9514B">
            <w:pPr>
              <w:spacing w:after="0" w:line="240" w:lineRule="auto"/>
              <w:rPr>
                <w:rFonts w:ascii="Arial" w:eastAsia="Times New Roman" w:hAnsi="Arial" w:cs="Arial"/>
                <w:sz w:val="18"/>
                <w:szCs w:val="18"/>
                <w:lang w:eastAsia="pl-PL"/>
              </w:rPr>
            </w:pPr>
            <w:r w:rsidRPr="00B95ACB">
              <w:rPr>
                <w:rFonts w:ascii="Arial" w:eastAsia="Times New Roman" w:hAnsi="Arial" w:cs="Arial"/>
                <w:sz w:val="18"/>
                <w:szCs w:val="18"/>
                <w:lang w:eastAsia="pl-PL"/>
              </w:rPr>
              <w:t xml:space="preserve">W zależności od wyników testu biegłości językowej OLS, Uczestnik może otrzymać licencję na odbycie kursu językowego </w:t>
            </w:r>
            <w:r w:rsidR="003B3B9F">
              <w:rPr>
                <w:rFonts w:ascii="Arial" w:eastAsia="Times New Roman" w:hAnsi="Arial" w:cs="Arial"/>
                <w:sz w:val="18"/>
                <w:szCs w:val="18"/>
                <w:lang w:eastAsia="pl-PL"/>
              </w:rPr>
              <w:br/>
            </w:r>
            <w:r w:rsidRPr="00B95ACB">
              <w:rPr>
                <w:rFonts w:ascii="Arial" w:eastAsia="Times New Roman" w:hAnsi="Arial" w:cs="Arial"/>
                <w:sz w:val="18"/>
                <w:szCs w:val="18"/>
                <w:lang w:eastAsia="pl-PL"/>
              </w:rPr>
              <w:t>on-line OLS. Wszelkie informacje dotyczące tej licencji Uczestnik otrzyma na podany w niniejszej umowie adres poczty elektronicznej.</w:t>
            </w:r>
          </w:p>
        </w:tc>
      </w:tr>
      <w:tr w:rsidR="00B95ACB" w:rsidRPr="00B95ACB" w:rsidTr="00E85624">
        <w:trPr>
          <w:trHeight w:val="948"/>
        </w:trPr>
        <w:tc>
          <w:tcPr>
            <w:tcW w:w="391" w:type="dxa"/>
            <w:tcBorders>
              <w:top w:val="nil"/>
              <w:left w:val="nil"/>
              <w:bottom w:val="nil"/>
              <w:right w:val="nil"/>
            </w:tcBorders>
            <w:shd w:val="clear" w:color="auto" w:fill="auto"/>
            <w:noWrap/>
            <w:hideMark/>
          </w:tcPr>
          <w:p w:rsidR="00B95ACB" w:rsidRPr="00B95ACB" w:rsidRDefault="00B95ACB" w:rsidP="00B9514B">
            <w:pPr>
              <w:spacing w:after="0" w:line="240" w:lineRule="auto"/>
              <w:jc w:val="center"/>
              <w:rPr>
                <w:rFonts w:ascii="Arial" w:eastAsia="Times New Roman" w:hAnsi="Arial" w:cs="Arial"/>
                <w:sz w:val="18"/>
                <w:szCs w:val="18"/>
                <w:lang w:eastAsia="pl-PL"/>
              </w:rPr>
            </w:pPr>
            <w:r w:rsidRPr="00B95ACB">
              <w:rPr>
                <w:rFonts w:ascii="Arial" w:eastAsia="Times New Roman" w:hAnsi="Arial" w:cs="Arial"/>
                <w:sz w:val="18"/>
                <w:szCs w:val="18"/>
                <w:lang w:eastAsia="pl-PL"/>
              </w:rPr>
              <w:t>24.</w:t>
            </w:r>
          </w:p>
        </w:tc>
        <w:tc>
          <w:tcPr>
            <w:tcW w:w="10369" w:type="dxa"/>
            <w:tcBorders>
              <w:top w:val="nil"/>
              <w:left w:val="nil"/>
              <w:bottom w:val="nil"/>
              <w:right w:val="nil"/>
            </w:tcBorders>
            <w:shd w:val="clear" w:color="auto" w:fill="auto"/>
            <w:hideMark/>
          </w:tcPr>
          <w:p w:rsidR="00B95ACB" w:rsidRPr="00B95ACB" w:rsidRDefault="00B95ACB" w:rsidP="00B9514B">
            <w:pPr>
              <w:spacing w:after="0" w:line="240" w:lineRule="auto"/>
              <w:rPr>
                <w:rFonts w:ascii="Arial" w:eastAsia="Times New Roman" w:hAnsi="Arial" w:cs="Arial"/>
                <w:sz w:val="18"/>
                <w:szCs w:val="18"/>
                <w:lang w:eastAsia="pl-PL"/>
              </w:rPr>
            </w:pPr>
            <w:r w:rsidRPr="00B95ACB">
              <w:rPr>
                <w:rFonts w:ascii="Arial" w:eastAsia="Times New Roman" w:hAnsi="Arial" w:cs="Arial"/>
                <w:sz w:val="18"/>
                <w:szCs w:val="18"/>
                <w:lang w:eastAsia="pl-PL"/>
              </w:rPr>
              <w:t xml:space="preserve">Uczestnik, któremu przyznano licencję na kurs językowy on-line, będzie uczestniczyć w kursie językowym (kurs on-line) w celu lepszego przygotowania się do uczestnictwa w programie Erasmus+, przy czym będzie korzystać z licencji zgodnie z jej przeznaczeniem, w okresie pomiędzy dwoma testami biegłości językowej on-line. Uczestnik zobowiązany jest bezzwłocznie poinformować Biuro </w:t>
            </w:r>
            <w:r w:rsidR="005B19FD">
              <w:rPr>
                <w:rFonts w:ascii="Arial" w:eastAsia="Times New Roman" w:hAnsi="Arial" w:cs="Arial"/>
                <w:sz w:val="18"/>
                <w:szCs w:val="18"/>
                <w:lang w:eastAsia="pl-PL"/>
              </w:rPr>
              <w:t>Wymiany Międzynarodowej</w:t>
            </w:r>
            <w:r w:rsidRPr="00B95ACB">
              <w:rPr>
                <w:rFonts w:ascii="Arial" w:eastAsia="Times New Roman" w:hAnsi="Arial" w:cs="Arial"/>
                <w:sz w:val="18"/>
                <w:szCs w:val="18"/>
                <w:lang w:eastAsia="pl-PL"/>
              </w:rPr>
              <w:t xml:space="preserve"> Uniwersytetu Śląskiego - erasmus@us.edu.pl, jeżeli nie jest w stanie uczestniczyć w kursie językowym on-line, na który otrzymał licencję.</w:t>
            </w:r>
          </w:p>
        </w:tc>
      </w:tr>
      <w:tr w:rsidR="00B95ACB" w:rsidRPr="00B95ACB" w:rsidTr="00E85624">
        <w:trPr>
          <w:trHeight w:val="468"/>
        </w:trPr>
        <w:tc>
          <w:tcPr>
            <w:tcW w:w="391" w:type="dxa"/>
            <w:tcBorders>
              <w:top w:val="nil"/>
              <w:left w:val="nil"/>
              <w:bottom w:val="nil"/>
              <w:right w:val="nil"/>
            </w:tcBorders>
            <w:shd w:val="clear" w:color="auto" w:fill="auto"/>
            <w:noWrap/>
            <w:hideMark/>
          </w:tcPr>
          <w:p w:rsidR="00B95ACB" w:rsidRPr="00B95ACB" w:rsidRDefault="00B95ACB" w:rsidP="00B9514B">
            <w:pPr>
              <w:spacing w:after="0" w:line="240" w:lineRule="auto"/>
              <w:jc w:val="center"/>
              <w:rPr>
                <w:rFonts w:ascii="Arial" w:eastAsia="Times New Roman" w:hAnsi="Arial" w:cs="Arial"/>
                <w:sz w:val="18"/>
                <w:szCs w:val="18"/>
                <w:lang w:eastAsia="pl-PL"/>
              </w:rPr>
            </w:pPr>
            <w:r w:rsidRPr="00B95ACB">
              <w:rPr>
                <w:rFonts w:ascii="Arial" w:eastAsia="Times New Roman" w:hAnsi="Arial" w:cs="Arial"/>
                <w:sz w:val="18"/>
                <w:szCs w:val="18"/>
                <w:lang w:eastAsia="pl-PL"/>
              </w:rPr>
              <w:t>25.</w:t>
            </w:r>
          </w:p>
        </w:tc>
        <w:tc>
          <w:tcPr>
            <w:tcW w:w="10369" w:type="dxa"/>
            <w:tcBorders>
              <w:top w:val="nil"/>
              <w:left w:val="nil"/>
              <w:bottom w:val="nil"/>
              <w:right w:val="nil"/>
            </w:tcBorders>
            <w:shd w:val="clear" w:color="auto" w:fill="auto"/>
            <w:hideMark/>
          </w:tcPr>
          <w:p w:rsidR="00B95ACB" w:rsidRPr="00B95ACB" w:rsidRDefault="00B95ACB" w:rsidP="00B9514B">
            <w:pPr>
              <w:spacing w:after="0" w:line="240" w:lineRule="auto"/>
              <w:rPr>
                <w:rFonts w:ascii="Arial" w:eastAsia="Times New Roman" w:hAnsi="Arial" w:cs="Arial"/>
                <w:sz w:val="18"/>
                <w:szCs w:val="18"/>
                <w:lang w:eastAsia="pl-PL"/>
              </w:rPr>
            </w:pPr>
            <w:r w:rsidRPr="00B95ACB">
              <w:rPr>
                <w:rFonts w:ascii="Arial" w:eastAsia="Times New Roman" w:hAnsi="Arial" w:cs="Arial"/>
                <w:sz w:val="18"/>
                <w:szCs w:val="18"/>
                <w:lang w:eastAsia="pl-PL"/>
              </w:rPr>
              <w:t xml:space="preserve">Wypłata końcowej transzy (raty) dofinansowania może zostać wstrzymana i w takim przypadku nastąpi nie wcześniej </w:t>
            </w:r>
            <w:r w:rsidR="003B3B9F">
              <w:rPr>
                <w:rFonts w:ascii="Arial" w:eastAsia="Times New Roman" w:hAnsi="Arial" w:cs="Arial"/>
                <w:sz w:val="18"/>
                <w:szCs w:val="18"/>
                <w:lang w:eastAsia="pl-PL"/>
              </w:rPr>
              <w:br/>
            </w:r>
            <w:r w:rsidRPr="00B95ACB">
              <w:rPr>
                <w:rFonts w:ascii="Arial" w:eastAsia="Times New Roman" w:hAnsi="Arial" w:cs="Arial"/>
                <w:sz w:val="18"/>
                <w:szCs w:val="18"/>
                <w:lang w:eastAsia="pl-PL"/>
              </w:rPr>
              <w:t>niż Uczestnik wypełni test OLS biegłości językowej.</w:t>
            </w:r>
          </w:p>
        </w:tc>
      </w:tr>
      <w:tr w:rsidR="00B95ACB" w:rsidRPr="00B95ACB" w:rsidTr="00E85624">
        <w:trPr>
          <w:trHeight w:val="856"/>
        </w:trPr>
        <w:tc>
          <w:tcPr>
            <w:tcW w:w="391" w:type="dxa"/>
            <w:tcBorders>
              <w:top w:val="nil"/>
              <w:left w:val="nil"/>
              <w:bottom w:val="nil"/>
              <w:right w:val="nil"/>
            </w:tcBorders>
            <w:shd w:val="clear" w:color="auto" w:fill="auto"/>
            <w:noWrap/>
            <w:hideMark/>
          </w:tcPr>
          <w:p w:rsidR="00B95ACB" w:rsidRPr="00B95ACB" w:rsidRDefault="00B95ACB" w:rsidP="00B9514B">
            <w:pPr>
              <w:spacing w:after="0" w:line="240" w:lineRule="auto"/>
              <w:jc w:val="center"/>
              <w:rPr>
                <w:rFonts w:ascii="Arial" w:eastAsia="Times New Roman" w:hAnsi="Arial" w:cs="Arial"/>
                <w:sz w:val="18"/>
                <w:szCs w:val="18"/>
                <w:lang w:eastAsia="pl-PL"/>
              </w:rPr>
            </w:pPr>
            <w:r w:rsidRPr="00B95ACB">
              <w:rPr>
                <w:rFonts w:ascii="Arial" w:eastAsia="Times New Roman" w:hAnsi="Arial" w:cs="Arial"/>
                <w:sz w:val="18"/>
                <w:szCs w:val="18"/>
                <w:lang w:eastAsia="pl-PL"/>
              </w:rPr>
              <w:t>26.</w:t>
            </w:r>
          </w:p>
        </w:tc>
        <w:tc>
          <w:tcPr>
            <w:tcW w:w="10369" w:type="dxa"/>
            <w:tcBorders>
              <w:top w:val="nil"/>
              <w:left w:val="nil"/>
              <w:bottom w:val="nil"/>
              <w:right w:val="nil"/>
            </w:tcBorders>
            <w:shd w:val="clear" w:color="auto" w:fill="auto"/>
            <w:hideMark/>
          </w:tcPr>
          <w:p w:rsidR="00B95ACB" w:rsidRPr="00B95ACB" w:rsidRDefault="00B95ACB" w:rsidP="00B9514B">
            <w:pPr>
              <w:spacing w:after="0" w:line="240" w:lineRule="auto"/>
              <w:rPr>
                <w:rFonts w:ascii="Arial" w:eastAsia="Times New Roman" w:hAnsi="Arial" w:cs="Arial"/>
                <w:sz w:val="18"/>
                <w:szCs w:val="18"/>
                <w:lang w:eastAsia="pl-PL"/>
              </w:rPr>
            </w:pPr>
            <w:r w:rsidRPr="00B95ACB">
              <w:rPr>
                <w:rFonts w:ascii="Arial" w:eastAsia="Times New Roman" w:hAnsi="Arial" w:cs="Arial"/>
                <w:sz w:val="18"/>
                <w:szCs w:val="18"/>
                <w:lang w:eastAsia="pl-PL"/>
              </w:rPr>
              <w:t xml:space="preserve">Wypełnienie testu biegłości językowej on-line przed rozpoczęciem i na koniec pobytu i okresu mobilności (realizacji w ramach programu Erasmus+ okresu studiów w zagranicznej uczelni przyjmującej)  stanowi niezbędny warunek rozliczenia wyjazdu. </w:t>
            </w:r>
            <w:r w:rsidR="003B3B9F">
              <w:rPr>
                <w:rFonts w:ascii="Arial" w:eastAsia="Times New Roman" w:hAnsi="Arial" w:cs="Arial"/>
                <w:sz w:val="18"/>
                <w:szCs w:val="18"/>
                <w:lang w:eastAsia="pl-PL"/>
              </w:rPr>
              <w:br/>
            </w:r>
            <w:r w:rsidRPr="00B95ACB">
              <w:rPr>
                <w:rFonts w:ascii="Arial" w:eastAsia="Times New Roman" w:hAnsi="Arial" w:cs="Arial"/>
                <w:sz w:val="18"/>
                <w:szCs w:val="18"/>
                <w:lang w:eastAsia="pl-PL"/>
              </w:rPr>
              <w:t xml:space="preserve">W przypadku braku spełnienia tego warunku, wyjazd zostanie uznany za nieuprawniony z wszystkimi tego konsekwencjami, </w:t>
            </w:r>
            <w:r w:rsidR="003B3B9F">
              <w:rPr>
                <w:rFonts w:ascii="Arial" w:eastAsia="Times New Roman" w:hAnsi="Arial" w:cs="Arial"/>
                <w:sz w:val="18"/>
                <w:szCs w:val="18"/>
                <w:lang w:eastAsia="pl-PL"/>
              </w:rPr>
              <w:br/>
            </w:r>
            <w:r w:rsidRPr="00B95ACB">
              <w:rPr>
                <w:rFonts w:ascii="Arial" w:eastAsia="Times New Roman" w:hAnsi="Arial" w:cs="Arial"/>
                <w:sz w:val="18"/>
                <w:szCs w:val="18"/>
                <w:lang w:eastAsia="pl-PL"/>
              </w:rPr>
              <w:t>w tym z żądaniem zwrotu grantu.</w:t>
            </w:r>
          </w:p>
        </w:tc>
      </w:tr>
      <w:tr w:rsidR="00B95ACB" w:rsidRPr="00B95ACB" w:rsidTr="00E85624">
        <w:trPr>
          <w:trHeight w:val="571"/>
        </w:trPr>
        <w:tc>
          <w:tcPr>
            <w:tcW w:w="391" w:type="dxa"/>
            <w:tcBorders>
              <w:top w:val="nil"/>
              <w:left w:val="nil"/>
              <w:bottom w:val="nil"/>
              <w:right w:val="nil"/>
            </w:tcBorders>
            <w:shd w:val="clear" w:color="auto" w:fill="auto"/>
            <w:noWrap/>
            <w:hideMark/>
          </w:tcPr>
          <w:p w:rsidR="00B95ACB" w:rsidRPr="00B95ACB" w:rsidRDefault="00B95ACB" w:rsidP="00B9514B">
            <w:pPr>
              <w:spacing w:after="0" w:line="240" w:lineRule="auto"/>
              <w:jc w:val="center"/>
              <w:rPr>
                <w:rFonts w:ascii="Arial" w:eastAsia="Times New Roman" w:hAnsi="Arial" w:cs="Arial"/>
                <w:sz w:val="18"/>
                <w:szCs w:val="18"/>
                <w:lang w:eastAsia="pl-PL"/>
              </w:rPr>
            </w:pPr>
            <w:r w:rsidRPr="00B95ACB">
              <w:rPr>
                <w:rFonts w:ascii="Arial" w:eastAsia="Times New Roman" w:hAnsi="Arial" w:cs="Arial"/>
                <w:sz w:val="18"/>
                <w:szCs w:val="18"/>
                <w:lang w:eastAsia="pl-PL"/>
              </w:rPr>
              <w:t>27.</w:t>
            </w:r>
          </w:p>
        </w:tc>
        <w:tc>
          <w:tcPr>
            <w:tcW w:w="10369" w:type="dxa"/>
            <w:tcBorders>
              <w:top w:val="nil"/>
              <w:left w:val="nil"/>
              <w:bottom w:val="nil"/>
              <w:right w:val="nil"/>
            </w:tcBorders>
            <w:shd w:val="clear" w:color="auto" w:fill="auto"/>
            <w:hideMark/>
          </w:tcPr>
          <w:p w:rsidR="00B95ACB" w:rsidRPr="00B95ACB" w:rsidRDefault="00B95ACB" w:rsidP="00B9514B">
            <w:pPr>
              <w:spacing w:after="0" w:line="240" w:lineRule="auto"/>
              <w:rPr>
                <w:rFonts w:ascii="Arial" w:eastAsia="Times New Roman" w:hAnsi="Arial" w:cs="Arial"/>
                <w:sz w:val="18"/>
                <w:szCs w:val="18"/>
                <w:lang w:eastAsia="pl-PL"/>
              </w:rPr>
            </w:pPr>
            <w:r w:rsidRPr="00B95ACB">
              <w:rPr>
                <w:rFonts w:ascii="Arial" w:eastAsia="Times New Roman" w:hAnsi="Arial" w:cs="Arial"/>
                <w:sz w:val="18"/>
                <w:szCs w:val="18"/>
                <w:lang w:eastAsia="pl-PL"/>
              </w:rPr>
              <w:t xml:space="preserve">Uczestnik wypełni raport - ankietę on-line (indywidualny raport uczestnika z wyjazdu - on-line EU </w:t>
            </w:r>
            <w:proofErr w:type="spellStart"/>
            <w:r w:rsidRPr="00B95ACB">
              <w:rPr>
                <w:rFonts w:ascii="Arial" w:eastAsia="Times New Roman" w:hAnsi="Arial" w:cs="Arial"/>
                <w:sz w:val="18"/>
                <w:szCs w:val="18"/>
                <w:lang w:eastAsia="pl-PL"/>
              </w:rPr>
              <w:t>survey</w:t>
            </w:r>
            <w:proofErr w:type="spellEnd"/>
            <w:r w:rsidRPr="00B95ACB">
              <w:rPr>
                <w:rFonts w:ascii="Arial" w:eastAsia="Times New Roman" w:hAnsi="Arial" w:cs="Arial"/>
                <w:sz w:val="18"/>
                <w:szCs w:val="18"/>
                <w:lang w:eastAsia="pl-PL"/>
              </w:rPr>
              <w:t xml:space="preserve">) najpóźniej w terminie </w:t>
            </w:r>
            <w:r w:rsidR="00C577AF">
              <w:rPr>
                <w:rFonts w:ascii="Arial" w:eastAsia="Times New Roman" w:hAnsi="Arial" w:cs="Arial"/>
                <w:sz w:val="18"/>
                <w:szCs w:val="18"/>
                <w:lang w:eastAsia="pl-PL"/>
              </w:rPr>
              <w:t>14</w:t>
            </w:r>
            <w:r w:rsidRPr="00B95ACB">
              <w:rPr>
                <w:rFonts w:ascii="Arial" w:eastAsia="Times New Roman" w:hAnsi="Arial" w:cs="Arial"/>
                <w:sz w:val="18"/>
                <w:szCs w:val="18"/>
                <w:lang w:eastAsia="pl-PL"/>
              </w:rPr>
              <w:t xml:space="preserve"> dni od dnia otrzymania wezwania do jego złożenia. Wezwanie to będzie przesłane na podany w niniejszej umowie adres poczty elektronicznej Uczestnika.</w:t>
            </w:r>
          </w:p>
        </w:tc>
      </w:tr>
      <w:tr w:rsidR="00B95ACB" w:rsidRPr="00B95ACB" w:rsidTr="00E85624">
        <w:trPr>
          <w:trHeight w:val="792"/>
        </w:trPr>
        <w:tc>
          <w:tcPr>
            <w:tcW w:w="391" w:type="dxa"/>
            <w:tcBorders>
              <w:top w:val="nil"/>
              <w:left w:val="nil"/>
              <w:bottom w:val="nil"/>
              <w:right w:val="nil"/>
            </w:tcBorders>
            <w:shd w:val="clear" w:color="auto" w:fill="auto"/>
            <w:noWrap/>
            <w:hideMark/>
          </w:tcPr>
          <w:p w:rsidR="00B95ACB" w:rsidRPr="00B95ACB" w:rsidRDefault="00B95ACB" w:rsidP="00B9514B">
            <w:pPr>
              <w:spacing w:after="0" w:line="240" w:lineRule="auto"/>
              <w:jc w:val="center"/>
              <w:rPr>
                <w:rFonts w:ascii="Arial" w:eastAsia="Times New Roman" w:hAnsi="Arial" w:cs="Arial"/>
                <w:sz w:val="18"/>
                <w:szCs w:val="18"/>
                <w:lang w:eastAsia="pl-PL"/>
              </w:rPr>
            </w:pPr>
            <w:r w:rsidRPr="00B95ACB">
              <w:rPr>
                <w:rFonts w:ascii="Arial" w:eastAsia="Times New Roman" w:hAnsi="Arial" w:cs="Arial"/>
                <w:sz w:val="18"/>
                <w:szCs w:val="18"/>
                <w:lang w:eastAsia="pl-PL"/>
              </w:rPr>
              <w:t>28.</w:t>
            </w:r>
          </w:p>
        </w:tc>
        <w:tc>
          <w:tcPr>
            <w:tcW w:w="10369" w:type="dxa"/>
            <w:tcBorders>
              <w:top w:val="nil"/>
              <w:left w:val="nil"/>
              <w:bottom w:val="nil"/>
              <w:right w:val="nil"/>
            </w:tcBorders>
            <w:shd w:val="clear" w:color="auto" w:fill="auto"/>
            <w:hideMark/>
          </w:tcPr>
          <w:p w:rsidR="00B95ACB" w:rsidRPr="00B95ACB" w:rsidRDefault="00B95ACB" w:rsidP="00B9514B">
            <w:pPr>
              <w:spacing w:after="0" w:line="240" w:lineRule="auto"/>
              <w:rPr>
                <w:rFonts w:ascii="Arial" w:eastAsia="Times New Roman" w:hAnsi="Arial" w:cs="Arial"/>
                <w:sz w:val="18"/>
                <w:szCs w:val="18"/>
                <w:lang w:eastAsia="pl-PL"/>
              </w:rPr>
            </w:pPr>
            <w:r w:rsidRPr="00B95ACB">
              <w:rPr>
                <w:rFonts w:ascii="Arial" w:eastAsia="Times New Roman" w:hAnsi="Arial" w:cs="Arial"/>
                <w:sz w:val="18"/>
                <w:szCs w:val="18"/>
                <w:lang w:eastAsia="pl-PL"/>
              </w:rPr>
              <w:t xml:space="preserve">Jeżeli Uczestnik nie otrzyma wskazanego wyżej, tj. w punkcie 27 niniejszych warunków szczegółowych umowy, wezwania </w:t>
            </w:r>
            <w:r w:rsidR="003B3B9F">
              <w:rPr>
                <w:rFonts w:ascii="Arial" w:eastAsia="Times New Roman" w:hAnsi="Arial" w:cs="Arial"/>
                <w:sz w:val="18"/>
                <w:szCs w:val="18"/>
                <w:lang w:eastAsia="pl-PL"/>
              </w:rPr>
              <w:br/>
            </w:r>
            <w:r w:rsidRPr="00B95ACB">
              <w:rPr>
                <w:rFonts w:ascii="Arial" w:eastAsia="Times New Roman" w:hAnsi="Arial" w:cs="Arial"/>
                <w:sz w:val="18"/>
                <w:szCs w:val="18"/>
                <w:lang w:eastAsia="pl-PL"/>
              </w:rPr>
              <w:t xml:space="preserve">do złożenia raportu najpóźniej w dniu zakończenia mobilności, wskazanym w umowie, zobowiązany jest do bezzwłocznego powiadomienia telefonicznie (+48 32 359 1178) oraz za pośrednictwem poczty elektronicznej (erasmus@us.edu.pl) o tym fakcie Biura </w:t>
            </w:r>
            <w:r w:rsidR="005B19FD">
              <w:rPr>
                <w:rFonts w:ascii="Arial" w:eastAsia="Times New Roman" w:hAnsi="Arial" w:cs="Arial"/>
                <w:sz w:val="18"/>
                <w:szCs w:val="18"/>
                <w:lang w:eastAsia="pl-PL"/>
              </w:rPr>
              <w:t>Wymiany Międzynarodowej</w:t>
            </w:r>
            <w:r w:rsidRPr="00B95ACB">
              <w:rPr>
                <w:rFonts w:ascii="Arial" w:eastAsia="Times New Roman" w:hAnsi="Arial" w:cs="Arial"/>
                <w:sz w:val="18"/>
                <w:szCs w:val="18"/>
                <w:lang w:eastAsia="pl-PL"/>
              </w:rPr>
              <w:t xml:space="preserve"> Uniwersytetu Śląskiego. </w:t>
            </w:r>
          </w:p>
        </w:tc>
      </w:tr>
      <w:tr w:rsidR="00B95ACB" w:rsidRPr="00B95ACB" w:rsidTr="00E85624">
        <w:trPr>
          <w:trHeight w:val="394"/>
        </w:trPr>
        <w:tc>
          <w:tcPr>
            <w:tcW w:w="391" w:type="dxa"/>
            <w:tcBorders>
              <w:top w:val="nil"/>
              <w:left w:val="nil"/>
              <w:bottom w:val="nil"/>
              <w:right w:val="nil"/>
            </w:tcBorders>
            <w:shd w:val="clear" w:color="auto" w:fill="auto"/>
            <w:noWrap/>
            <w:hideMark/>
          </w:tcPr>
          <w:p w:rsidR="00B95ACB" w:rsidRPr="00B95ACB" w:rsidRDefault="00B95ACB" w:rsidP="00B9514B">
            <w:pPr>
              <w:spacing w:after="0" w:line="240" w:lineRule="auto"/>
              <w:jc w:val="center"/>
              <w:rPr>
                <w:rFonts w:ascii="Arial" w:eastAsia="Times New Roman" w:hAnsi="Arial" w:cs="Arial"/>
                <w:sz w:val="18"/>
                <w:szCs w:val="18"/>
                <w:lang w:eastAsia="pl-PL"/>
              </w:rPr>
            </w:pPr>
            <w:r w:rsidRPr="00B95ACB">
              <w:rPr>
                <w:rFonts w:ascii="Arial" w:eastAsia="Times New Roman" w:hAnsi="Arial" w:cs="Arial"/>
                <w:sz w:val="18"/>
                <w:szCs w:val="18"/>
                <w:lang w:eastAsia="pl-PL"/>
              </w:rPr>
              <w:t>29.</w:t>
            </w:r>
          </w:p>
        </w:tc>
        <w:tc>
          <w:tcPr>
            <w:tcW w:w="10369" w:type="dxa"/>
            <w:tcBorders>
              <w:top w:val="nil"/>
              <w:left w:val="nil"/>
              <w:bottom w:val="nil"/>
              <w:right w:val="nil"/>
            </w:tcBorders>
            <w:shd w:val="clear" w:color="auto" w:fill="auto"/>
            <w:hideMark/>
          </w:tcPr>
          <w:p w:rsidR="00B95ACB" w:rsidRPr="00B95ACB" w:rsidRDefault="00B95ACB" w:rsidP="00B9514B">
            <w:pPr>
              <w:spacing w:after="0" w:line="240" w:lineRule="auto"/>
              <w:rPr>
                <w:rFonts w:ascii="Arial" w:eastAsia="Times New Roman" w:hAnsi="Arial" w:cs="Arial"/>
                <w:sz w:val="18"/>
                <w:szCs w:val="18"/>
                <w:lang w:eastAsia="pl-PL"/>
              </w:rPr>
            </w:pPr>
            <w:r w:rsidRPr="00B95ACB">
              <w:rPr>
                <w:rFonts w:ascii="Arial" w:eastAsia="Times New Roman" w:hAnsi="Arial" w:cs="Arial"/>
                <w:sz w:val="18"/>
                <w:szCs w:val="18"/>
                <w:lang w:eastAsia="pl-PL"/>
              </w:rPr>
              <w:t xml:space="preserve">Wypłata końcowej transzy (raty) dofinansowania może zostać wstrzymana i w takim przypadku nastąpi nie wcześniej </w:t>
            </w:r>
            <w:r w:rsidR="003B3B9F">
              <w:rPr>
                <w:rFonts w:ascii="Arial" w:eastAsia="Times New Roman" w:hAnsi="Arial" w:cs="Arial"/>
                <w:sz w:val="18"/>
                <w:szCs w:val="18"/>
                <w:lang w:eastAsia="pl-PL"/>
              </w:rPr>
              <w:br/>
            </w:r>
            <w:r w:rsidRPr="00B95ACB">
              <w:rPr>
                <w:rFonts w:ascii="Arial" w:eastAsia="Times New Roman" w:hAnsi="Arial" w:cs="Arial"/>
                <w:sz w:val="18"/>
                <w:szCs w:val="18"/>
                <w:lang w:eastAsia="pl-PL"/>
              </w:rPr>
              <w:t xml:space="preserve">niż Uczestnik wypełni indywidualny raport uczestnika z wyjazdu - on-line EU </w:t>
            </w:r>
            <w:proofErr w:type="spellStart"/>
            <w:r w:rsidRPr="00B95ACB">
              <w:rPr>
                <w:rFonts w:ascii="Arial" w:eastAsia="Times New Roman" w:hAnsi="Arial" w:cs="Arial"/>
                <w:sz w:val="18"/>
                <w:szCs w:val="18"/>
                <w:lang w:eastAsia="pl-PL"/>
              </w:rPr>
              <w:t>survey</w:t>
            </w:r>
            <w:proofErr w:type="spellEnd"/>
            <w:r w:rsidRPr="00B95ACB">
              <w:rPr>
                <w:rFonts w:ascii="Arial" w:eastAsia="Times New Roman" w:hAnsi="Arial" w:cs="Arial"/>
                <w:sz w:val="18"/>
                <w:szCs w:val="18"/>
                <w:lang w:eastAsia="pl-PL"/>
              </w:rPr>
              <w:t>.</w:t>
            </w:r>
          </w:p>
        </w:tc>
      </w:tr>
      <w:tr w:rsidR="00B95ACB" w:rsidRPr="00B95ACB" w:rsidTr="00650CCF">
        <w:trPr>
          <w:trHeight w:val="480"/>
        </w:trPr>
        <w:tc>
          <w:tcPr>
            <w:tcW w:w="391" w:type="dxa"/>
            <w:tcBorders>
              <w:top w:val="nil"/>
              <w:left w:val="nil"/>
              <w:bottom w:val="nil"/>
              <w:right w:val="nil"/>
            </w:tcBorders>
            <w:shd w:val="clear" w:color="auto" w:fill="auto"/>
            <w:noWrap/>
            <w:hideMark/>
          </w:tcPr>
          <w:p w:rsidR="00B95ACB" w:rsidRPr="00B95ACB" w:rsidRDefault="00B95ACB" w:rsidP="00B9514B">
            <w:pPr>
              <w:spacing w:after="0" w:line="240" w:lineRule="auto"/>
              <w:jc w:val="center"/>
              <w:rPr>
                <w:rFonts w:ascii="Arial" w:eastAsia="Times New Roman" w:hAnsi="Arial" w:cs="Arial"/>
                <w:sz w:val="18"/>
                <w:szCs w:val="18"/>
                <w:lang w:eastAsia="pl-PL"/>
              </w:rPr>
            </w:pPr>
            <w:r w:rsidRPr="00B95ACB">
              <w:rPr>
                <w:rFonts w:ascii="Arial" w:eastAsia="Times New Roman" w:hAnsi="Arial" w:cs="Arial"/>
                <w:sz w:val="18"/>
                <w:szCs w:val="18"/>
                <w:lang w:eastAsia="pl-PL"/>
              </w:rPr>
              <w:t>30.</w:t>
            </w:r>
          </w:p>
        </w:tc>
        <w:tc>
          <w:tcPr>
            <w:tcW w:w="10369" w:type="dxa"/>
            <w:tcBorders>
              <w:top w:val="nil"/>
              <w:left w:val="nil"/>
              <w:bottom w:val="nil"/>
              <w:right w:val="nil"/>
            </w:tcBorders>
            <w:shd w:val="clear" w:color="auto" w:fill="auto"/>
            <w:hideMark/>
          </w:tcPr>
          <w:p w:rsidR="00B95ACB" w:rsidRPr="00B95ACB" w:rsidRDefault="00B95ACB" w:rsidP="00B9514B">
            <w:pPr>
              <w:spacing w:after="0" w:line="240" w:lineRule="auto"/>
              <w:rPr>
                <w:rFonts w:ascii="Arial" w:eastAsia="Times New Roman" w:hAnsi="Arial" w:cs="Arial"/>
                <w:sz w:val="18"/>
                <w:szCs w:val="18"/>
                <w:lang w:eastAsia="pl-PL"/>
              </w:rPr>
            </w:pPr>
            <w:r w:rsidRPr="00B95ACB">
              <w:rPr>
                <w:rFonts w:ascii="Arial" w:eastAsia="Times New Roman" w:hAnsi="Arial" w:cs="Arial"/>
                <w:sz w:val="18"/>
                <w:szCs w:val="18"/>
                <w:lang w:eastAsia="pl-PL"/>
              </w:rPr>
              <w:t>Dodatkowo Uczestnik może zostać wezwany do złożenia uzupełniającego raportu-ankiety on-line odnoszącego się do kwestii uznawalności akademickiej.</w:t>
            </w:r>
          </w:p>
        </w:tc>
      </w:tr>
      <w:tr w:rsidR="00B95ACB" w:rsidRPr="00B95ACB" w:rsidTr="00E85624">
        <w:trPr>
          <w:trHeight w:val="3909"/>
        </w:trPr>
        <w:tc>
          <w:tcPr>
            <w:tcW w:w="391" w:type="dxa"/>
            <w:tcBorders>
              <w:top w:val="nil"/>
              <w:left w:val="nil"/>
              <w:bottom w:val="nil"/>
              <w:right w:val="nil"/>
            </w:tcBorders>
            <w:shd w:val="clear" w:color="auto" w:fill="auto"/>
            <w:noWrap/>
            <w:hideMark/>
          </w:tcPr>
          <w:p w:rsidR="00B95ACB" w:rsidRPr="00B95ACB" w:rsidRDefault="00B95ACB" w:rsidP="00B9514B">
            <w:pPr>
              <w:spacing w:after="0" w:line="240" w:lineRule="auto"/>
              <w:jc w:val="center"/>
              <w:rPr>
                <w:rFonts w:ascii="Arial" w:eastAsia="Times New Roman" w:hAnsi="Arial" w:cs="Arial"/>
                <w:sz w:val="18"/>
                <w:szCs w:val="18"/>
                <w:lang w:eastAsia="pl-PL"/>
              </w:rPr>
            </w:pPr>
            <w:r w:rsidRPr="00B95ACB">
              <w:rPr>
                <w:rFonts w:ascii="Arial" w:eastAsia="Times New Roman" w:hAnsi="Arial" w:cs="Arial"/>
                <w:sz w:val="18"/>
                <w:szCs w:val="18"/>
                <w:lang w:eastAsia="pl-PL"/>
              </w:rPr>
              <w:lastRenderedPageBreak/>
              <w:t>31.</w:t>
            </w:r>
          </w:p>
        </w:tc>
        <w:tc>
          <w:tcPr>
            <w:tcW w:w="10369" w:type="dxa"/>
            <w:tcBorders>
              <w:top w:val="nil"/>
              <w:left w:val="nil"/>
              <w:bottom w:val="nil"/>
              <w:right w:val="nil"/>
            </w:tcBorders>
            <w:shd w:val="clear" w:color="auto" w:fill="auto"/>
            <w:hideMark/>
          </w:tcPr>
          <w:p w:rsidR="00B95ACB" w:rsidRPr="00B95ACB" w:rsidRDefault="00B95ACB" w:rsidP="00B9514B">
            <w:pPr>
              <w:spacing w:after="0" w:line="240" w:lineRule="auto"/>
              <w:rPr>
                <w:rFonts w:ascii="Arial" w:eastAsia="Times New Roman" w:hAnsi="Arial" w:cs="Arial"/>
                <w:sz w:val="18"/>
                <w:szCs w:val="18"/>
                <w:lang w:eastAsia="pl-PL"/>
              </w:rPr>
            </w:pPr>
            <w:r w:rsidRPr="00B95ACB">
              <w:rPr>
                <w:rFonts w:ascii="Arial" w:eastAsia="Times New Roman" w:hAnsi="Arial" w:cs="Arial"/>
                <w:sz w:val="18"/>
                <w:szCs w:val="18"/>
                <w:lang w:eastAsia="pl-PL"/>
              </w:rPr>
              <w:t xml:space="preserve">Podpisując niniejszą umowę, Uczestnik potwierdza, że jest zarejestrowany jako student studiów pierwszego lub drugiego stopnia lub jednolitych studiów magisterskich lub studiów trzeciego stopnia (jest słuchaczem studiów doktoranckich) w Uczelni (uczelni będącej stroną niniejszej umowy), w momencie wyjazdu będzie studentem co najmniej drugiego roku studiów pierwszego stopnia, nie będzie przebywać (w trakcie realizacji mobilności) na urlopie dziekańskim, nie będzie urlopowany </w:t>
            </w:r>
            <w:r w:rsidR="003B3B9F">
              <w:rPr>
                <w:rFonts w:ascii="Arial" w:eastAsia="Times New Roman" w:hAnsi="Arial" w:cs="Arial"/>
                <w:sz w:val="18"/>
                <w:szCs w:val="18"/>
                <w:lang w:eastAsia="pl-PL"/>
              </w:rPr>
              <w:br/>
            </w:r>
            <w:r w:rsidRPr="00B95ACB">
              <w:rPr>
                <w:rFonts w:ascii="Arial" w:eastAsia="Times New Roman" w:hAnsi="Arial" w:cs="Arial"/>
                <w:sz w:val="18"/>
                <w:szCs w:val="18"/>
                <w:lang w:eastAsia="pl-PL"/>
              </w:rPr>
              <w:t xml:space="preserve">(w trakcie realizacji mobilności). </w:t>
            </w:r>
            <w:r w:rsidRPr="00B95ACB">
              <w:rPr>
                <w:rFonts w:ascii="Arial" w:eastAsia="Times New Roman" w:hAnsi="Arial" w:cs="Arial"/>
                <w:sz w:val="18"/>
                <w:szCs w:val="18"/>
                <w:lang w:eastAsia="pl-PL"/>
              </w:rPr>
              <w:br w:type="page"/>
              <w:t xml:space="preserve">Uczestnik potwierdza, że został poinformowany o tym, że minimalny okres pobytu i realizacji mobilności w zagranicznej uczelni przyjmującej wynosi </w:t>
            </w:r>
            <w:r w:rsidR="000F39E3">
              <w:rPr>
                <w:rFonts w:ascii="Arial" w:eastAsia="Times New Roman" w:hAnsi="Arial" w:cs="Arial"/>
                <w:sz w:val="18"/>
                <w:szCs w:val="18"/>
                <w:lang w:eastAsia="pl-PL"/>
              </w:rPr>
              <w:t>2</w:t>
            </w:r>
            <w:r w:rsidRPr="00B95ACB">
              <w:rPr>
                <w:rFonts w:ascii="Arial" w:eastAsia="Times New Roman" w:hAnsi="Arial" w:cs="Arial"/>
                <w:sz w:val="18"/>
                <w:szCs w:val="18"/>
                <w:lang w:eastAsia="pl-PL"/>
              </w:rPr>
              <w:t xml:space="preserve"> (</w:t>
            </w:r>
            <w:r w:rsidR="000F39E3">
              <w:rPr>
                <w:rFonts w:ascii="Arial" w:eastAsia="Times New Roman" w:hAnsi="Arial" w:cs="Arial"/>
                <w:sz w:val="18"/>
                <w:szCs w:val="18"/>
                <w:lang w:eastAsia="pl-PL"/>
              </w:rPr>
              <w:t>dwa</w:t>
            </w:r>
            <w:r w:rsidRPr="00B95ACB">
              <w:rPr>
                <w:rFonts w:ascii="Arial" w:eastAsia="Times New Roman" w:hAnsi="Arial" w:cs="Arial"/>
                <w:sz w:val="18"/>
                <w:szCs w:val="18"/>
                <w:lang w:eastAsia="pl-PL"/>
              </w:rPr>
              <w:t xml:space="preserve">) pełne miesiące w przypadku realizacji części studiów. Ostateczna kwota dofinansowania ustalana jest na podstawie rzeczywistego czasu i okresu pobytu i realizacji mobilności, </w:t>
            </w:r>
            <w:r w:rsidR="003B3B9F">
              <w:rPr>
                <w:rFonts w:ascii="Arial" w:eastAsia="Times New Roman" w:hAnsi="Arial" w:cs="Arial"/>
                <w:sz w:val="18"/>
                <w:szCs w:val="18"/>
                <w:lang w:eastAsia="pl-PL"/>
              </w:rPr>
              <w:br/>
            </w:r>
            <w:r w:rsidRPr="00B95ACB">
              <w:rPr>
                <w:rFonts w:ascii="Arial" w:eastAsia="Times New Roman" w:hAnsi="Arial" w:cs="Arial"/>
                <w:sz w:val="18"/>
                <w:szCs w:val="18"/>
                <w:lang w:eastAsia="pl-PL"/>
              </w:rPr>
              <w:t xml:space="preserve">z tym, że Uczelnia nie gwarantuje uznania okresu pobytu wykraczającego poza okres zapisany w Artykule 3 umowy (WARUNKI INDYWIDUALNE DLA UCZESTNIKA). Kwota dofinansowania nie może być wyższa od kwoty wskazanej w Artykule 4 umowy (WARUNKI INDYWIDUALNE DLA UCZESTNIKA). W przypadku pobytu trwającego ponad  </w:t>
            </w:r>
            <w:r w:rsidR="000919DA">
              <w:rPr>
                <w:rFonts w:ascii="Arial" w:eastAsia="Times New Roman" w:hAnsi="Arial" w:cs="Arial"/>
                <w:sz w:val="18"/>
                <w:szCs w:val="18"/>
                <w:lang w:eastAsia="pl-PL"/>
              </w:rPr>
              <w:t>2</w:t>
            </w:r>
            <w:r w:rsidRPr="00B95ACB">
              <w:rPr>
                <w:rFonts w:ascii="Arial" w:eastAsia="Times New Roman" w:hAnsi="Arial" w:cs="Arial"/>
                <w:sz w:val="18"/>
                <w:szCs w:val="18"/>
                <w:lang w:eastAsia="pl-PL"/>
              </w:rPr>
              <w:t xml:space="preserve"> (</w:t>
            </w:r>
            <w:r w:rsidR="000919DA">
              <w:rPr>
                <w:rFonts w:ascii="Arial" w:eastAsia="Times New Roman" w:hAnsi="Arial" w:cs="Arial"/>
                <w:sz w:val="18"/>
                <w:szCs w:val="18"/>
                <w:lang w:eastAsia="pl-PL"/>
              </w:rPr>
              <w:t>dwa</w:t>
            </w:r>
            <w:bookmarkStart w:id="0" w:name="_GoBack"/>
            <w:bookmarkEnd w:id="0"/>
            <w:r w:rsidRPr="00B95ACB">
              <w:rPr>
                <w:rFonts w:ascii="Arial" w:eastAsia="Times New Roman" w:hAnsi="Arial" w:cs="Arial"/>
                <w:sz w:val="18"/>
                <w:szCs w:val="18"/>
                <w:lang w:eastAsia="pl-PL"/>
              </w:rPr>
              <w:t xml:space="preserve">) pełne miesiące, jednak krócej niż wskazano w Artykule 3, </w:t>
            </w:r>
            <w:r w:rsidR="00285E1A" w:rsidRPr="00B95ACB">
              <w:rPr>
                <w:rFonts w:ascii="Arial" w:eastAsia="Times New Roman" w:hAnsi="Arial" w:cs="Arial"/>
                <w:sz w:val="18"/>
                <w:szCs w:val="18"/>
                <w:lang w:eastAsia="pl-PL"/>
              </w:rPr>
              <w:t>punkcie</w:t>
            </w:r>
            <w:r w:rsidRPr="00B95ACB">
              <w:rPr>
                <w:rFonts w:ascii="Arial" w:eastAsia="Times New Roman" w:hAnsi="Arial" w:cs="Arial"/>
                <w:sz w:val="18"/>
                <w:szCs w:val="18"/>
                <w:lang w:eastAsia="pl-PL"/>
              </w:rPr>
              <w:t xml:space="preserve"> 3.1 A umowy (WARUNKI INDYWIDUALNE DLA UCZESTNIKA), </w:t>
            </w:r>
            <w:r w:rsidR="00285E1A" w:rsidRPr="00B95ACB">
              <w:rPr>
                <w:rFonts w:ascii="Arial" w:eastAsia="Times New Roman" w:hAnsi="Arial" w:cs="Arial"/>
                <w:sz w:val="18"/>
                <w:szCs w:val="18"/>
                <w:lang w:eastAsia="pl-PL"/>
              </w:rPr>
              <w:t>wysokość</w:t>
            </w:r>
            <w:r w:rsidRPr="00B95ACB">
              <w:rPr>
                <w:rFonts w:ascii="Arial" w:eastAsia="Times New Roman" w:hAnsi="Arial" w:cs="Arial"/>
                <w:sz w:val="18"/>
                <w:szCs w:val="18"/>
                <w:lang w:eastAsia="pl-PL"/>
              </w:rPr>
              <w:t xml:space="preserve"> dofinansowania zostanie skorygowana na podstawie realnego okresu pobytu i realizacji mobilności w instytucji przyjmującej (uczelni przyjmującej). Jeżeli rzeczywisty okres pobytu i realizacji mobilności trwał krócej niż minimalny okres wskazany </w:t>
            </w:r>
            <w:r w:rsidR="003B3B9F">
              <w:rPr>
                <w:rFonts w:ascii="Arial" w:eastAsia="Times New Roman" w:hAnsi="Arial" w:cs="Arial"/>
                <w:sz w:val="18"/>
                <w:szCs w:val="18"/>
                <w:lang w:eastAsia="pl-PL"/>
              </w:rPr>
              <w:br/>
            </w:r>
            <w:r w:rsidRPr="00B95ACB">
              <w:rPr>
                <w:rFonts w:ascii="Arial" w:eastAsia="Times New Roman" w:hAnsi="Arial" w:cs="Arial"/>
                <w:sz w:val="18"/>
                <w:szCs w:val="18"/>
                <w:lang w:eastAsia="pl-PL"/>
              </w:rPr>
              <w:t xml:space="preserve">w niniejszej umowie, jego rozliczenie i tym samym odstąpienie od </w:t>
            </w:r>
            <w:r w:rsidR="00285E1A" w:rsidRPr="00B95ACB">
              <w:rPr>
                <w:rFonts w:ascii="Arial" w:eastAsia="Times New Roman" w:hAnsi="Arial" w:cs="Arial"/>
                <w:sz w:val="18"/>
                <w:szCs w:val="18"/>
                <w:lang w:eastAsia="pl-PL"/>
              </w:rPr>
              <w:t>żądania</w:t>
            </w:r>
            <w:r w:rsidRPr="00B95ACB">
              <w:rPr>
                <w:rFonts w:ascii="Arial" w:eastAsia="Times New Roman" w:hAnsi="Arial" w:cs="Arial"/>
                <w:sz w:val="18"/>
                <w:szCs w:val="18"/>
                <w:lang w:eastAsia="pl-PL"/>
              </w:rPr>
              <w:t xml:space="preserve"> zwrotu całego wypłaconego grantu lub jego części możliwe będzie tylko w przypadku, gdy przyczyną skrócenia pobytu będzie działanie siły wyższej (czyli będzie miała miejsce sytuacja niezależna od Uczestnika, związana z poważną chorobą lub </w:t>
            </w:r>
            <w:r w:rsidR="00285E1A" w:rsidRPr="00B95ACB">
              <w:rPr>
                <w:rFonts w:ascii="Arial" w:eastAsia="Times New Roman" w:hAnsi="Arial" w:cs="Arial"/>
                <w:sz w:val="18"/>
                <w:szCs w:val="18"/>
                <w:lang w:eastAsia="pl-PL"/>
              </w:rPr>
              <w:t>nieszczęśliwym</w:t>
            </w:r>
            <w:r w:rsidRPr="00B95ACB">
              <w:rPr>
                <w:rFonts w:ascii="Arial" w:eastAsia="Times New Roman" w:hAnsi="Arial" w:cs="Arial"/>
                <w:sz w:val="18"/>
                <w:szCs w:val="18"/>
                <w:lang w:eastAsia="pl-PL"/>
              </w:rPr>
              <w:t xml:space="preserve"> zdarzeniem). Zakwalifikowanie zdarzenia do kategorii "siły wyższej" koniecznie wymaga uprzedniej zgody Narodowej Agencji. W przypadku wystąpienia podobnego zdarzenia Uczestnik jest zobowiązany niezwłocznie powiadomić Uczelnię, tj. Dział Współpracy z Zagranicą - Biuro </w:t>
            </w:r>
            <w:r w:rsidR="005B19FD">
              <w:rPr>
                <w:rFonts w:ascii="Arial" w:eastAsia="Times New Roman" w:hAnsi="Arial" w:cs="Arial"/>
                <w:sz w:val="18"/>
                <w:szCs w:val="18"/>
                <w:lang w:eastAsia="pl-PL"/>
              </w:rPr>
              <w:t>Wymiany Międzynarodowej.</w:t>
            </w:r>
            <w:r w:rsidRPr="00B95ACB">
              <w:rPr>
                <w:rFonts w:ascii="Arial" w:eastAsia="Times New Roman" w:hAnsi="Arial" w:cs="Arial"/>
                <w:sz w:val="18"/>
                <w:szCs w:val="18"/>
                <w:lang w:eastAsia="pl-PL"/>
              </w:rPr>
              <w:t xml:space="preserve"> Uczelnia skontaktuje się w takim przypadku z Narodową Agencją.</w:t>
            </w:r>
          </w:p>
        </w:tc>
      </w:tr>
      <w:tr w:rsidR="00B95ACB" w:rsidRPr="00B95ACB" w:rsidTr="00E85624">
        <w:trPr>
          <w:trHeight w:val="833"/>
        </w:trPr>
        <w:tc>
          <w:tcPr>
            <w:tcW w:w="391" w:type="dxa"/>
            <w:tcBorders>
              <w:top w:val="nil"/>
              <w:left w:val="nil"/>
              <w:bottom w:val="nil"/>
              <w:right w:val="nil"/>
            </w:tcBorders>
            <w:shd w:val="clear" w:color="auto" w:fill="auto"/>
            <w:noWrap/>
            <w:hideMark/>
          </w:tcPr>
          <w:p w:rsidR="00B95ACB" w:rsidRPr="00B95ACB" w:rsidRDefault="00B95ACB" w:rsidP="00B9514B">
            <w:pPr>
              <w:spacing w:after="0" w:line="240" w:lineRule="auto"/>
              <w:jc w:val="center"/>
              <w:rPr>
                <w:rFonts w:ascii="Arial" w:eastAsia="Times New Roman" w:hAnsi="Arial" w:cs="Arial"/>
                <w:sz w:val="18"/>
                <w:szCs w:val="18"/>
                <w:lang w:eastAsia="pl-PL"/>
              </w:rPr>
            </w:pPr>
            <w:r w:rsidRPr="00B95ACB">
              <w:rPr>
                <w:rFonts w:ascii="Arial" w:eastAsia="Times New Roman" w:hAnsi="Arial" w:cs="Arial"/>
                <w:sz w:val="18"/>
                <w:szCs w:val="18"/>
                <w:lang w:eastAsia="pl-PL"/>
              </w:rPr>
              <w:t>32.</w:t>
            </w:r>
          </w:p>
        </w:tc>
        <w:tc>
          <w:tcPr>
            <w:tcW w:w="10369" w:type="dxa"/>
            <w:tcBorders>
              <w:top w:val="nil"/>
              <w:left w:val="nil"/>
              <w:bottom w:val="nil"/>
              <w:right w:val="nil"/>
            </w:tcBorders>
            <w:shd w:val="clear" w:color="auto" w:fill="auto"/>
            <w:hideMark/>
          </w:tcPr>
          <w:p w:rsidR="00B95ACB" w:rsidRPr="00B95ACB" w:rsidRDefault="00B95ACB" w:rsidP="00B9514B">
            <w:pPr>
              <w:spacing w:after="0" w:line="240" w:lineRule="auto"/>
              <w:rPr>
                <w:rFonts w:ascii="Arial" w:eastAsia="Times New Roman" w:hAnsi="Arial" w:cs="Arial"/>
                <w:sz w:val="18"/>
                <w:szCs w:val="18"/>
                <w:lang w:eastAsia="pl-PL"/>
              </w:rPr>
            </w:pPr>
            <w:r w:rsidRPr="00B95ACB">
              <w:rPr>
                <w:rFonts w:ascii="Arial" w:eastAsia="Times New Roman" w:hAnsi="Arial" w:cs="Arial"/>
                <w:sz w:val="18"/>
                <w:szCs w:val="18"/>
                <w:lang w:eastAsia="pl-PL"/>
              </w:rPr>
              <w:t xml:space="preserve">Uczestnik zobowiązuje się do zrealizowania programu mobilności określonego w </w:t>
            </w:r>
            <w:r w:rsidR="00285E1A" w:rsidRPr="00B95ACB">
              <w:rPr>
                <w:rFonts w:ascii="Arial" w:eastAsia="Times New Roman" w:hAnsi="Arial" w:cs="Arial"/>
                <w:sz w:val="18"/>
                <w:szCs w:val="18"/>
                <w:lang w:eastAsia="pl-PL"/>
              </w:rPr>
              <w:t>załączniku</w:t>
            </w:r>
            <w:r w:rsidRPr="00B95ACB">
              <w:rPr>
                <w:rFonts w:ascii="Arial" w:eastAsia="Times New Roman" w:hAnsi="Arial" w:cs="Arial"/>
                <w:sz w:val="18"/>
                <w:szCs w:val="18"/>
                <w:lang w:eastAsia="pl-PL"/>
              </w:rPr>
              <w:t xml:space="preserve"> II. O jakichkolwiek zmianach w tym programie Uczestnik musi bezzwłocznie powiadomić Uczelnię. Jeżeli Uczelnia wyrazi zgodę na proponowane zmiany, wprowadzona zostanie odpowiednia pisemna poprawka do Porozumienia o programie studiów w programie Erasmus+ LA - (Learning </w:t>
            </w:r>
            <w:proofErr w:type="spellStart"/>
            <w:r w:rsidRPr="00B95ACB">
              <w:rPr>
                <w:rFonts w:ascii="Arial" w:eastAsia="Times New Roman" w:hAnsi="Arial" w:cs="Arial"/>
                <w:sz w:val="18"/>
                <w:szCs w:val="18"/>
                <w:lang w:eastAsia="pl-PL"/>
              </w:rPr>
              <w:t>agreement</w:t>
            </w:r>
            <w:proofErr w:type="spellEnd"/>
            <w:r w:rsidRPr="00B95ACB">
              <w:rPr>
                <w:rFonts w:ascii="Arial" w:eastAsia="Times New Roman" w:hAnsi="Arial" w:cs="Arial"/>
                <w:sz w:val="18"/>
                <w:szCs w:val="18"/>
                <w:lang w:eastAsia="pl-PL"/>
              </w:rPr>
              <w:t xml:space="preserve"> for </w:t>
            </w:r>
            <w:proofErr w:type="spellStart"/>
            <w:r w:rsidRPr="00B95ACB">
              <w:rPr>
                <w:rFonts w:ascii="Arial" w:eastAsia="Times New Roman" w:hAnsi="Arial" w:cs="Arial"/>
                <w:sz w:val="18"/>
                <w:szCs w:val="18"/>
                <w:lang w:eastAsia="pl-PL"/>
              </w:rPr>
              <w:t>studies</w:t>
            </w:r>
            <w:proofErr w:type="spellEnd"/>
            <w:r w:rsidRPr="00B95ACB">
              <w:rPr>
                <w:rFonts w:ascii="Arial" w:eastAsia="Times New Roman" w:hAnsi="Arial" w:cs="Arial"/>
                <w:sz w:val="18"/>
                <w:szCs w:val="18"/>
                <w:lang w:eastAsia="pl-PL"/>
              </w:rPr>
              <w:t xml:space="preserve">), to jest w </w:t>
            </w:r>
            <w:r w:rsidR="00285E1A" w:rsidRPr="00B95ACB">
              <w:rPr>
                <w:rFonts w:ascii="Arial" w:eastAsia="Times New Roman" w:hAnsi="Arial" w:cs="Arial"/>
                <w:sz w:val="18"/>
                <w:szCs w:val="18"/>
                <w:lang w:eastAsia="pl-PL"/>
              </w:rPr>
              <w:t>załączniku</w:t>
            </w:r>
            <w:r w:rsidRPr="00B95ACB">
              <w:rPr>
                <w:rFonts w:ascii="Arial" w:eastAsia="Times New Roman" w:hAnsi="Arial" w:cs="Arial"/>
                <w:sz w:val="18"/>
                <w:szCs w:val="18"/>
                <w:lang w:eastAsia="pl-PL"/>
              </w:rPr>
              <w:t xml:space="preserve"> II.</w:t>
            </w:r>
          </w:p>
        </w:tc>
      </w:tr>
      <w:tr w:rsidR="00B95ACB" w:rsidRPr="00B95ACB" w:rsidTr="00650CCF">
        <w:trPr>
          <w:trHeight w:val="240"/>
        </w:trPr>
        <w:tc>
          <w:tcPr>
            <w:tcW w:w="391" w:type="dxa"/>
            <w:tcBorders>
              <w:top w:val="nil"/>
              <w:left w:val="nil"/>
              <w:bottom w:val="nil"/>
              <w:right w:val="nil"/>
            </w:tcBorders>
            <w:shd w:val="clear" w:color="auto" w:fill="auto"/>
            <w:noWrap/>
            <w:hideMark/>
          </w:tcPr>
          <w:p w:rsidR="00B95ACB" w:rsidRPr="00B95ACB" w:rsidRDefault="00B95ACB" w:rsidP="00B9514B">
            <w:pPr>
              <w:spacing w:after="0" w:line="240" w:lineRule="auto"/>
              <w:jc w:val="center"/>
              <w:rPr>
                <w:rFonts w:ascii="Arial" w:eastAsia="Times New Roman" w:hAnsi="Arial" w:cs="Arial"/>
                <w:sz w:val="18"/>
                <w:szCs w:val="18"/>
                <w:lang w:eastAsia="pl-PL"/>
              </w:rPr>
            </w:pPr>
            <w:r w:rsidRPr="00B95ACB">
              <w:rPr>
                <w:rFonts w:ascii="Arial" w:eastAsia="Times New Roman" w:hAnsi="Arial" w:cs="Arial"/>
                <w:sz w:val="18"/>
                <w:szCs w:val="18"/>
                <w:lang w:eastAsia="pl-PL"/>
              </w:rPr>
              <w:t>33.</w:t>
            </w:r>
          </w:p>
        </w:tc>
        <w:tc>
          <w:tcPr>
            <w:tcW w:w="10369" w:type="dxa"/>
            <w:tcBorders>
              <w:top w:val="nil"/>
              <w:left w:val="nil"/>
              <w:bottom w:val="nil"/>
              <w:right w:val="nil"/>
            </w:tcBorders>
            <w:shd w:val="clear" w:color="auto" w:fill="auto"/>
            <w:hideMark/>
          </w:tcPr>
          <w:p w:rsidR="00B95ACB" w:rsidRPr="00B95ACB" w:rsidRDefault="00B95ACB" w:rsidP="00B9514B">
            <w:pPr>
              <w:spacing w:after="0" w:line="240" w:lineRule="auto"/>
              <w:rPr>
                <w:rFonts w:ascii="Arial" w:eastAsia="Times New Roman" w:hAnsi="Arial" w:cs="Arial"/>
                <w:sz w:val="18"/>
                <w:szCs w:val="18"/>
                <w:lang w:eastAsia="pl-PL"/>
              </w:rPr>
            </w:pPr>
            <w:r w:rsidRPr="00B95ACB">
              <w:rPr>
                <w:rFonts w:ascii="Arial" w:eastAsia="Times New Roman" w:hAnsi="Arial" w:cs="Arial"/>
                <w:sz w:val="18"/>
                <w:szCs w:val="18"/>
                <w:lang w:eastAsia="pl-PL"/>
              </w:rPr>
              <w:t>Uczestnik zobowiązuje się dostarczyć Uczelni (macierzystej) w terminie</w:t>
            </w:r>
          </w:p>
        </w:tc>
      </w:tr>
      <w:tr w:rsidR="00B95ACB" w:rsidRPr="00B95ACB" w:rsidTr="00650CCF">
        <w:trPr>
          <w:trHeight w:val="479"/>
        </w:trPr>
        <w:tc>
          <w:tcPr>
            <w:tcW w:w="391" w:type="dxa"/>
            <w:tcBorders>
              <w:top w:val="nil"/>
              <w:left w:val="nil"/>
              <w:bottom w:val="nil"/>
              <w:right w:val="nil"/>
            </w:tcBorders>
            <w:shd w:val="clear" w:color="auto" w:fill="auto"/>
            <w:noWrap/>
            <w:hideMark/>
          </w:tcPr>
          <w:p w:rsidR="00B95ACB" w:rsidRPr="00B95ACB" w:rsidRDefault="00B95ACB" w:rsidP="00B9514B">
            <w:pPr>
              <w:spacing w:after="0" w:line="240" w:lineRule="auto"/>
              <w:jc w:val="center"/>
              <w:rPr>
                <w:rFonts w:ascii="Arial" w:eastAsia="Times New Roman" w:hAnsi="Arial" w:cs="Arial"/>
                <w:sz w:val="18"/>
                <w:szCs w:val="18"/>
                <w:lang w:eastAsia="pl-PL"/>
              </w:rPr>
            </w:pPr>
          </w:p>
        </w:tc>
        <w:tc>
          <w:tcPr>
            <w:tcW w:w="10369" w:type="dxa"/>
            <w:tcBorders>
              <w:top w:val="nil"/>
              <w:left w:val="nil"/>
              <w:bottom w:val="nil"/>
              <w:right w:val="nil"/>
            </w:tcBorders>
            <w:shd w:val="clear" w:color="auto" w:fill="auto"/>
            <w:hideMark/>
          </w:tcPr>
          <w:p w:rsidR="00B95ACB" w:rsidRPr="00B95ACB" w:rsidRDefault="00B95ACB" w:rsidP="00B9514B">
            <w:pPr>
              <w:spacing w:after="0" w:line="240" w:lineRule="auto"/>
              <w:rPr>
                <w:rFonts w:ascii="Arial" w:eastAsia="Times New Roman" w:hAnsi="Arial" w:cs="Arial"/>
                <w:sz w:val="18"/>
                <w:szCs w:val="18"/>
                <w:lang w:eastAsia="pl-PL"/>
              </w:rPr>
            </w:pPr>
            <w:r w:rsidRPr="00B95ACB">
              <w:rPr>
                <w:rFonts w:ascii="Arial" w:eastAsia="Times New Roman" w:hAnsi="Arial" w:cs="Arial"/>
                <w:sz w:val="18"/>
                <w:szCs w:val="18"/>
                <w:lang w:eastAsia="pl-PL"/>
              </w:rPr>
              <w:t xml:space="preserve">do </w:t>
            </w:r>
            <w:r w:rsidR="00C577AF">
              <w:rPr>
                <w:rFonts w:ascii="Arial" w:eastAsia="Times New Roman" w:hAnsi="Arial" w:cs="Arial"/>
                <w:sz w:val="18"/>
                <w:szCs w:val="18"/>
                <w:lang w:eastAsia="pl-PL"/>
              </w:rPr>
              <w:t>dwóch</w:t>
            </w:r>
            <w:r w:rsidRPr="00B95ACB">
              <w:rPr>
                <w:rFonts w:ascii="Arial" w:eastAsia="Times New Roman" w:hAnsi="Arial" w:cs="Arial"/>
                <w:sz w:val="18"/>
                <w:szCs w:val="18"/>
                <w:lang w:eastAsia="pl-PL"/>
              </w:rPr>
              <w:t xml:space="preserve"> tygodni, tj</w:t>
            </w:r>
            <w:r w:rsidR="00285E1A">
              <w:rPr>
                <w:rFonts w:ascii="Arial" w:eastAsia="Times New Roman" w:hAnsi="Arial" w:cs="Arial"/>
                <w:sz w:val="18"/>
                <w:szCs w:val="18"/>
                <w:lang w:eastAsia="pl-PL"/>
              </w:rPr>
              <w:t>.</w:t>
            </w:r>
            <w:r w:rsidRPr="00B95ACB">
              <w:rPr>
                <w:rFonts w:ascii="Arial" w:eastAsia="Times New Roman" w:hAnsi="Arial" w:cs="Arial"/>
                <w:sz w:val="18"/>
                <w:szCs w:val="18"/>
                <w:lang w:eastAsia="pl-PL"/>
              </w:rPr>
              <w:t xml:space="preserve"> </w:t>
            </w:r>
            <w:r w:rsidR="00C577AF">
              <w:rPr>
                <w:rFonts w:ascii="Arial" w:eastAsia="Times New Roman" w:hAnsi="Arial" w:cs="Arial"/>
                <w:sz w:val="18"/>
                <w:szCs w:val="18"/>
                <w:lang w:eastAsia="pl-PL"/>
              </w:rPr>
              <w:t>14</w:t>
            </w:r>
            <w:r w:rsidRPr="00B95ACB">
              <w:rPr>
                <w:rFonts w:ascii="Arial" w:eastAsia="Times New Roman" w:hAnsi="Arial" w:cs="Arial"/>
                <w:sz w:val="18"/>
                <w:szCs w:val="18"/>
                <w:lang w:eastAsia="pl-PL"/>
              </w:rPr>
              <w:t xml:space="preserve"> (</w:t>
            </w:r>
            <w:r w:rsidR="00C577AF">
              <w:rPr>
                <w:rFonts w:ascii="Arial" w:eastAsia="Times New Roman" w:hAnsi="Arial" w:cs="Arial"/>
                <w:sz w:val="18"/>
                <w:szCs w:val="18"/>
                <w:lang w:eastAsia="pl-PL"/>
              </w:rPr>
              <w:t>czternastu</w:t>
            </w:r>
            <w:r w:rsidRPr="00B95ACB">
              <w:rPr>
                <w:rFonts w:ascii="Arial" w:eastAsia="Times New Roman" w:hAnsi="Arial" w:cs="Arial"/>
                <w:sz w:val="18"/>
                <w:szCs w:val="18"/>
                <w:lang w:eastAsia="pl-PL"/>
              </w:rPr>
              <w:t>) dni od daty zakończenia pobytu, określonej w Artykule 3  niniejszej umowy (WARUNKI INDYWIDUALNE DLA UCZESTNIKA) następujące dokumenty:</w:t>
            </w:r>
          </w:p>
        </w:tc>
      </w:tr>
      <w:tr w:rsidR="00B95ACB" w:rsidRPr="00705016" w:rsidTr="00E85624">
        <w:trPr>
          <w:trHeight w:val="969"/>
        </w:trPr>
        <w:tc>
          <w:tcPr>
            <w:tcW w:w="391" w:type="dxa"/>
            <w:tcBorders>
              <w:top w:val="nil"/>
              <w:left w:val="nil"/>
              <w:bottom w:val="nil"/>
              <w:right w:val="nil"/>
            </w:tcBorders>
            <w:shd w:val="clear" w:color="auto" w:fill="auto"/>
            <w:noWrap/>
            <w:hideMark/>
          </w:tcPr>
          <w:p w:rsidR="00B95ACB" w:rsidRPr="00B95ACB" w:rsidRDefault="00B95ACB" w:rsidP="00B9514B">
            <w:pPr>
              <w:spacing w:after="0" w:line="240" w:lineRule="auto"/>
              <w:jc w:val="center"/>
              <w:rPr>
                <w:rFonts w:ascii="Arial" w:eastAsia="Times New Roman" w:hAnsi="Arial" w:cs="Arial"/>
                <w:sz w:val="18"/>
                <w:szCs w:val="18"/>
                <w:lang w:eastAsia="pl-PL"/>
              </w:rPr>
            </w:pPr>
          </w:p>
        </w:tc>
        <w:tc>
          <w:tcPr>
            <w:tcW w:w="10369" w:type="dxa"/>
            <w:tcBorders>
              <w:top w:val="nil"/>
              <w:left w:val="nil"/>
              <w:bottom w:val="nil"/>
              <w:right w:val="nil"/>
            </w:tcBorders>
            <w:shd w:val="clear" w:color="auto" w:fill="auto"/>
            <w:hideMark/>
          </w:tcPr>
          <w:p w:rsidR="003B3B9F" w:rsidRDefault="00B95ACB" w:rsidP="00B9514B">
            <w:pPr>
              <w:spacing w:after="0" w:line="240" w:lineRule="auto"/>
              <w:rPr>
                <w:rFonts w:ascii="Arial" w:eastAsia="Times New Roman" w:hAnsi="Arial" w:cs="Arial"/>
                <w:sz w:val="18"/>
                <w:szCs w:val="18"/>
                <w:lang w:eastAsia="pl-PL"/>
              </w:rPr>
            </w:pPr>
            <w:r w:rsidRPr="00B95ACB">
              <w:rPr>
                <w:rFonts w:ascii="Arial" w:eastAsia="Times New Roman" w:hAnsi="Arial" w:cs="Arial"/>
                <w:sz w:val="18"/>
                <w:szCs w:val="18"/>
                <w:lang w:eastAsia="pl-PL"/>
              </w:rPr>
              <w:t>* zaświadczenie z uczelni przyjmującej (</w:t>
            </w:r>
            <w:proofErr w:type="spellStart"/>
            <w:r w:rsidRPr="00B95ACB">
              <w:rPr>
                <w:rFonts w:ascii="Arial" w:eastAsia="Times New Roman" w:hAnsi="Arial" w:cs="Arial"/>
                <w:sz w:val="18"/>
                <w:szCs w:val="18"/>
                <w:lang w:eastAsia="pl-PL"/>
              </w:rPr>
              <w:t>confirmation</w:t>
            </w:r>
            <w:proofErr w:type="spellEnd"/>
            <w:r w:rsidRPr="00B95ACB">
              <w:rPr>
                <w:rFonts w:ascii="Arial" w:eastAsia="Times New Roman" w:hAnsi="Arial" w:cs="Arial"/>
                <w:sz w:val="18"/>
                <w:szCs w:val="18"/>
                <w:lang w:eastAsia="pl-PL"/>
              </w:rPr>
              <w:t xml:space="preserve"> of </w:t>
            </w:r>
            <w:proofErr w:type="spellStart"/>
            <w:r w:rsidRPr="00B95ACB">
              <w:rPr>
                <w:rFonts w:ascii="Arial" w:eastAsia="Times New Roman" w:hAnsi="Arial" w:cs="Arial"/>
                <w:sz w:val="18"/>
                <w:szCs w:val="18"/>
                <w:lang w:eastAsia="pl-PL"/>
              </w:rPr>
              <w:t>mobility</w:t>
            </w:r>
            <w:proofErr w:type="spellEnd"/>
            <w:r w:rsidRPr="00B95ACB">
              <w:rPr>
                <w:rFonts w:ascii="Arial" w:eastAsia="Times New Roman" w:hAnsi="Arial" w:cs="Arial"/>
                <w:sz w:val="18"/>
                <w:szCs w:val="18"/>
                <w:lang w:eastAsia="pl-PL"/>
              </w:rPr>
              <w:t>) potwierdzające okres realizacji mobilności (studiów) w ramach programu Erasmus+ w tejże uczelni przyjmującej, z dziennymi datami rozpoc</w:t>
            </w:r>
            <w:r w:rsidR="00C577AF">
              <w:rPr>
                <w:rFonts w:ascii="Arial" w:eastAsia="Times New Roman" w:hAnsi="Arial" w:cs="Arial"/>
                <w:sz w:val="18"/>
                <w:szCs w:val="18"/>
                <w:lang w:eastAsia="pl-PL"/>
              </w:rPr>
              <w:t>zęcia i zakończenia tego okresu,</w:t>
            </w:r>
            <w:r w:rsidR="00705016">
              <w:rPr>
                <w:rFonts w:ascii="Arial" w:eastAsia="Times New Roman" w:hAnsi="Arial" w:cs="Arial"/>
                <w:sz w:val="18"/>
                <w:szCs w:val="18"/>
                <w:lang w:eastAsia="pl-PL"/>
              </w:rPr>
              <w:t xml:space="preserve"> sporządzone na papierze firmowym tejże uczelni. Wymagany jest oryginał.</w:t>
            </w:r>
          </w:p>
          <w:p w:rsidR="00C577AF" w:rsidRPr="00705016" w:rsidRDefault="00B95ACB" w:rsidP="00B9514B">
            <w:pPr>
              <w:spacing w:after="0" w:line="240" w:lineRule="auto"/>
              <w:rPr>
                <w:rFonts w:ascii="Arial" w:eastAsia="Times New Roman" w:hAnsi="Arial" w:cs="Arial"/>
                <w:sz w:val="18"/>
                <w:szCs w:val="18"/>
                <w:lang w:eastAsia="pl-PL"/>
              </w:rPr>
            </w:pPr>
            <w:r w:rsidRPr="00B95ACB">
              <w:rPr>
                <w:rFonts w:ascii="Arial" w:eastAsia="Times New Roman" w:hAnsi="Arial" w:cs="Arial"/>
                <w:sz w:val="18"/>
                <w:szCs w:val="18"/>
                <w:lang w:eastAsia="pl-PL"/>
              </w:rPr>
              <w:t xml:space="preserve">* odpowiednią część Porozumienia o programie studiów (Learning </w:t>
            </w:r>
            <w:proofErr w:type="spellStart"/>
            <w:r w:rsidRPr="00B95ACB">
              <w:rPr>
                <w:rFonts w:ascii="Arial" w:eastAsia="Times New Roman" w:hAnsi="Arial" w:cs="Arial"/>
                <w:sz w:val="18"/>
                <w:szCs w:val="18"/>
                <w:lang w:eastAsia="pl-PL"/>
              </w:rPr>
              <w:t>agreement</w:t>
            </w:r>
            <w:proofErr w:type="spellEnd"/>
            <w:r w:rsidRPr="00B95ACB">
              <w:rPr>
                <w:rFonts w:ascii="Arial" w:eastAsia="Times New Roman" w:hAnsi="Arial" w:cs="Arial"/>
                <w:sz w:val="18"/>
                <w:szCs w:val="18"/>
                <w:lang w:eastAsia="pl-PL"/>
              </w:rPr>
              <w:t xml:space="preserve"> for </w:t>
            </w:r>
            <w:proofErr w:type="spellStart"/>
            <w:r w:rsidRPr="00B95ACB">
              <w:rPr>
                <w:rFonts w:ascii="Arial" w:eastAsia="Times New Roman" w:hAnsi="Arial" w:cs="Arial"/>
                <w:sz w:val="18"/>
                <w:szCs w:val="18"/>
                <w:lang w:eastAsia="pl-PL"/>
              </w:rPr>
              <w:t>studies</w:t>
            </w:r>
            <w:proofErr w:type="spellEnd"/>
            <w:r w:rsidRPr="00B95ACB">
              <w:rPr>
                <w:rFonts w:ascii="Arial" w:eastAsia="Times New Roman" w:hAnsi="Arial" w:cs="Arial"/>
                <w:sz w:val="18"/>
                <w:szCs w:val="18"/>
                <w:lang w:eastAsia="pl-PL"/>
              </w:rPr>
              <w:t xml:space="preserve">), to jest: </w:t>
            </w:r>
            <w:proofErr w:type="spellStart"/>
            <w:r w:rsidRPr="00B95ACB">
              <w:rPr>
                <w:rFonts w:ascii="Arial" w:eastAsia="Times New Roman" w:hAnsi="Arial" w:cs="Arial"/>
                <w:sz w:val="18"/>
                <w:szCs w:val="18"/>
                <w:lang w:eastAsia="pl-PL"/>
              </w:rPr>
              <w:t>After</w:t>
            </w:r>
            <w:proofErr w:type="spellEnd"/>
            <w:r w:rsidRPr="00B95ACB">
              <w:rPr>
                <w:rFonts w:ascii="Arial" w:eastAsia="Times New Roman" w:hAnsi="Arial" w:cs="Arial"/>
                <w:sz w:val="18"/>
                <w:szCs w:val="18"/>
                <w:lang w:eastAsia="pl-PL"/>
              </w:rPr>
              <w:t xml:space="preserve"> the Mobility, zatwierd</w:t>
            </w:r>
            <w:r w:rsidR="00705016">
              <w:rPr>
                <w:rFonts w:ascii="Arial" w:eastAsia="Times New Roman" w:hAnsi="Arial" w:cs="Arial"/>
                <w:sz w:val="18"/>
                <w:szCs w:val="18"/>
                <w:lang w:eastAsia="pl-PL"/>
              </w:rPr>
              <w:t xml:space="preserve">zoną przez uczelnię przyjmującą </w:t>
            </w:r>
            <w:r w:rsidR="00705016">
              <w:rPr>
                <w:rFonts w:ascii="Arial" w:eastAsia="Times New Roman" w:hAnsi="Arial" w:cs="Arial"/>
                <w:b/>
                <w:sz w:val="18"/>
                <w:szCs w:val="18"/>
                <w:lang w:eastAsia="pl-PL"/>
              </w:rPr>
              <w:t>lub</w:t>
            </w:r>
            <w:r w:rsidR="00C577AF" w:rsidRPr="00705016">
              <w:rPr>
                <w:rFonts w:ascii="Arial" w:eastAsia="Times New Roman" w:hAnsi="Arial" w:cs="Arial"/>
                <w:sz w:val="18"/>
                <w:szCs w:val="18"/>
                <w:lang w:eastAsia="pl-PL"/>
              </w:rPr>
              <w:t xml:space="preserve"> wykaz zaliczeń (</w:t>
            </w:r>
            <w:proofErr w:type="spellStart"/>
            <w:r w:rsidR="00C577AF" w:rsidRPr="00705016">
              <w:rPr>
                <w:rFonts w:ascii="Arial" w:eastAsia="Times New Roman" w:hAnsi="Arial" w:cs="Arial"/>
                <w:sz w:val="18"/>
                <w:szCs w:val="18"/>
                <w:lang w:eastAsia="pl-PL"/>
              </w:rPr>
              <w:t>Transcript</w:t>
            </w:r>
            <w:proofErr w:type="spellEnd"/>
            <w:r w:rsidR="00C577AF" w:rsidRPr="00705016">
              <w:rPr>
                <w:rFonts w:ascii="Arial" w:eastAsia="Times New Roman" w:hAnsi="Arial" w:cs="Arial"/>
                <w:sz w:val="18"/>
                <w:szCs w:val="18"/>
                <w:lang w:eastAsia="pl-PL"/>
              </w:rPr>
              <w:t xml:space="preserve"> of </w:t>
            </w:r>
            <w:proofErr w:type="spellStart"/>
            <w:r w:rsidR="00C577AF" w:rsidRPr="00705016">
              <w:rPr>
                <w:rFonts w:ascii="Arial" w:eastAsia="Times New Roman" w:hAnsi="Arial" w:cs="Arial"/>
                <w:sz w:val="18"/>
                <w:szCs w:val="18"/>
                <w:lang w:eastAsia="pl-PL"/>
              </w:rPr>
              <w:t>Records</w:t>
            </w:r>
            <w:proofErr w:type="spellEnd"/>
            <w:r w:rsidR="00C577AF" w:rsidRPr="00705016">
              <w:rPr>
                <w:rFonts w:ascii="Arial" w:eastAsia="Times New Roman" w:hAnsi="Arial" w:cs="Arial"/>
                <w:sz w:val="18"/>
                <w:szCs w:val="18"/>
                <w:lang w:eastAsia="pl-PL"/>
              </w:rPr>
              <w:t xml:space="preserve"> - TR).</w:t>
            </w:r>
          </w:p>
        </w:tc>
      </w:tr>
      <w:tr w:rsidR="00B95ACB" w:rsidRPr="00B95ACB" w:rsidTr="00E85624">
        <w:trPr>
          <w:trHeight w:val="926"/>
        </w:trPr>
        <w:tc>
          <w:tcPr>
            <w:tcW w:w="391" w:type="dxa"/>
            <w:tcBorders>
              <w:top w:val="nil"/>
              <w:left w:val="nil"/>
              <w:bottom w:val="nil"/>
              <w:right w:val="nil"/>
            </w:tcBorders>
            <w:shd w:val="clear" w:color="auto" w:fill="auto"/>
            <w:noWrap/>
            <w:hideMark/>
          </w:tcPr>
          <w:p w:rsidR="00B95ACB" w:rsidRPr="00B95ACB" w:rsidRDefault="00B95ACB" w:rsidP="00B9514B">
            <w:pPr>
              <w:spacing w:after="0" w:line="240" w:lineRule="auto"/>
              <w:jc w:val="center"/>
              <w:rPr>
                <w:rFonts w:ascii="Arial" w:eastAsia="Times New Roman" w:hAnsi="Arial" w:cs="Arial"/>
                <w:sz w:val="18"/>
                <w:szCs w:val="18"/>
                <w:lang w:eastAsia="pl-PL"/>
              </w:rPr>
            </w:pPr>
            <w:r w:rsidRPr="00B95ACB">
              <w:rPr>
                <w:rFonts w:ascii="Arial" w:eastAsia="Times New Roman" w:hAnsi="Arial" w:cs="Arial"/>
                <w:sz w:val="18"/>
                <w:szCs w:val="18"/>
                <w:lang w:eastAsia="pl-PL"/>
              </w:rPr>
              <w:t>34.</w:t>
            </w:r>
          </w:p>
        </w:tc>
        <w:tc>
          <w:tcPr>
            <w:tcW w:w="10369" w:type="dxa"/>
            <w:tcBorders>
              <w:top w:val="nil"/>
              <w:left w:val="nil"/>
              <w:bottom w:val="nil"/>
              <w:right w:val="nil"/>
            </w:tcBorders>
            <w:shd w:val="clear" w:color="auto" w:fill="auto"/>
            <w:hideMark/>
          </w:tcPr>
          <w:p w:rsidR="00B95ACB" w:rsidRPr="00B95ACB" w:rsidRDefault="00B95ACB" w:rsidP="00B9514B">
            <w:pPr>
              <w:spacing w:after="0" w:line="240" w:lineRule="auto"/>
              <w:rPr>
                <w:rFonts w:ascii="Arial" w:eastAsia="Times New Roman" w:hAnsi="Arial" w:cs="Arial"/>
                <w:sz w:val="18"/>
                <w:szCs w:val="18"/>
                <w:lang w:eastAsia="pl-PL"/>
              </w:rPr>
            </w:pPr>
            <w:r w:rsidRPr="00B95ACB">
              <w:rPr>
                <w:rFonts w:ascii="Arial" w:eastAsia="Times New Roman" w:hAnsi="Arial" w:cs="Arial"/>
                <w:sz w:val="18"/>
                <w:szCs w:val="18"/>
                <w:lang w:eastAsia="pl-PL"/>
              </w:rPr>
              <w:t xml:space="preserve">Na podstawie dokumentów wskazanych powyżej, w punkcie 33 warunków szczegółowych umowy, Uczelnia zobowiązuje się </w:t>
            </w:r>
            <w:r w:rsidR="003B3B9F">
              <w:rPr>
                <w:rFonts w:ascii="Arial" w:eastAsia="Times New Roman" w:hAnsi="Arial" w:cs="Arial"/>
                <w:sz w:val="18"/>
                <w:szCs w:val="18"/>
                <w:lang w:eastAsia="pl-PL"/>
              </w:rPr>
              <w:br/>
            </w:r>
            <w:r w:rsidRPr="00B95ACB">
              <w:rPr>
                <w:rFonts w:ascii="Arial" w:eastAsia="Times New Roman" w:hAnsi="Arial" w:cs="Arial"/>
                <w:sz w:val="18"/>
                <w:szCs w:val="18"/>
                <w:lang w:eastAsia="pl-PL"/>
              </w:rPr>
              <w:t xml:space="preserve">do zapewnienia Uczestnikowi zaliczenia okresu realizacji mobilności, </w:t>
            </w:r>
            <w:proofErr w:type="spellStart"/>
            <w:r w:rsidRPr="00B95ACB">
              <w:rPr>
                <w:rFonts w:ascii="Arial" w:eastAsia="Times New Roman" w:hAnsi="Arial" w:cs="Arial"/>
                <w:sz w:val="18"/>
                <w:szCs w:val="18"/>
                <w:lang w:eastAsia="pl-PL"/>
              </w:rPr>
              <w:t>tj.studiów</w:t>
            </w:r>
            <w:proofErr w:type="spellEnd"/>
            <w:r w:rsidRPr="00B95ACB">
              <w:rPr>
                <w:rFonts w:ascii="Arial" w:eastAsia="Times New Roman" w:hAnsi="Arial" w:cs="Arial"/>
                <w:sz w:val="18"/>
                <w:szCs w:val="18"/>
                <w:lang w:eastAsia="pl-PL"/>
              </w:rPr>
              <w:t>/ przedmiotów/ egzaminów, jako równoważnego z okresem studiów/ przedmiotami/ egzaminami w Uczelni, o ile program mobilności ustalony w załączniku II zostanie  w</w:t>
            </w:r>
            <w:r w:rsidR="003B3B9F">
              <w:rPr>
                <w:rFonts w:ascii="Arial" w:eastAsia="Times New Roman" w:hAnsi="Arial" w:cs="Arial"/>
                <w:sz w:val="18"/>
                <w:szCs w:val="18"/>
                <w:lang w:eastAsia="pl-PL"/>
              </w:rPr>
              <w:t xml:space="preserve"> </w:t>
            </w:r>
            <w:r w:rsidRPr="00B95ACB">
              <w:rPr>
                <w:rFonts w:ascii="Arial" w:eastAsia="Times New Roman" w:hAnsi="Arial" w:cs="Arial"/>
                <w:sz w:val="18"/>
                <w:szCs w:val="18"/>
                <w:lang w:eastAsia="pl-PL"/>
              </w:rPr>
              <w:t>pełni zrealizowany. Uczelnia może odmówić zaliczenia w przypadku, kiedy Uczestnik osiągnie niezadowalające wyniki lub nie spełni warunków określonych pomiędzy stronami, jako niezbędne do otrzymania zaliczenia.</w:t>
            </w:r>
          </w:p>
        </w:tc>
      </w:tr>
      <w:tr w:rsidR="00B95ACB" w:rsidRPr="00B95ACB" w:rsidTr="00E85624">
        <w:trPr>
          <w:trHeight w:val="1168"/>
        </w:trPr>
        <w:tc>
          <w:tcPr>
            <w:tcW w:w="391" w:type="dxa"/>
            <w:tcBorders>
              <w:top w:val="nil"/>
              <w:left w:val="nil"/>
              <w:bottom w:val="nil"/>
              <w:right w:val="nil"/>
            </w:tcBorders>
            <w:shd w:val="clear" w:color="auto" w:fill="auto"/>
            <w:noWrap/>
            <w:hideMark/>
          </w:tcPr>
          <w:p w:rsidR="00B95ACB" w:rsidRPr="00B95ACB" w:rsidRDefault="00B95ACB" w:rsidP="00B9514B">
            <w:pPr>
              <w:spacing w:after="0" w:line="240" w:lineRule="auto"/>
              <w:jc w:val="center"/>
              <w:rPr>
                <w:rFonts w:ascii="Arial" w:eastAsia="Times New Roman" w:hAnsi="Arial" w:cs="Arial"/>
                <w:sz w:val="18"/>
                <w:szCs w:val="18"/>
                <w:lang w:eastAsia="pl-PL"/>
              </w:rPr>
            </w:pPr>
            <w:r w:rsidRPr="00B95ACB">
              <w:rPr>
                <w:rFonts w:ascii="Arial" w:eastAsia="Times New Roman" w:hAnsi="Arial" w:cs="Arial"/>
                <w:sz w:val="18"/>
                <w:szCs w:val="18"/>
                <w:lang w:eastAsia="pl-PL"/>
              </w:rPr>
              <w:t>35.</w:t>
            </w:r>
          </w:p>
        </w:tc>
        <w:tc>
          <w:tcPr>
            <w:tcW w:w="10369" w:type="dxa"/>
            <w:tcBorders>
              <w:top w:val="nil"/>
              <w:left w:val="nil"/>
              <w:bottom w:val="nil"/>
              <w:right w:val="nil"/>
            </w:tcBorders>
            <w:shd w:val="clear" w:color="auto" w:fill="auto"/>
            <w:hideMark/>
          </w:tcPr>
          <w:p w:rsidR="00B95ACB" w:rsidRPr="00B95ACB" w:rsidRDefault="00B95ACB" w:rsidP="00B9514B">
            <w:pPr>
              <w:spacing w:after="0" w:line="240" w:lineRule="auto"/>
              <w:rPr>
                <w:rFonts w:ascii="Arial" w:eastAsia="Times New Roman" w:hAnsi="Arial" w:cs="Arial"/>
                <w:sz w:val="18"/>
                <w:szCs w:val="18"/>
                <w:lang w:eastAsia="pl-PL"/>
              </w:rPr>
            </w:pPr>
            <w:r w:rsidRPr="00B95ACB">
              <w:rPr>
                <w:rFonts w:ascii="Arial" w:eastAsia="Times New Roman" w:hAnsi="Arial" w:cs="Arial"/>
                <w:sz w:val="18"/>
                <w:szCs w:val="18"/>
                <w:lang w:eastAsia="pl-PL"/>
              </w:rPr>
              <w:t xml:space="preserve">Niezadowalające osiągnięcia Uczestnika mogą stanowić podstawę żądania przez Uczelnię zwrotu części lub całości wypłaconego Uczestnikowi dofinansowania. W przypadku zaistnienia przyczyny niezależnej od Uczestnika, określonej jako „siła wyższa” (tj. sytuacja niezależna od Uczestnika związana z poważną chorobą lub nieszczęśliwym zdarzeniem), Uczelnia może odstąpić od żądania zwrotu stypendium lub zmniejszyć wysokość żądanej kwoty. Przypadek taki wymaga potwierdzenia </w:t>
            </w:r>
            <w:r w:rsidR="003B3B9F">
              <w:rPr>
                <w:rFonts w:ascii="Arial" w:eastAsia="Times New Roman" w:hAnsi="Arial" w:cs="Arial"/>
                <w:sz w:val="18"/>
                <w:szCs w:val="18"/>
                <w:lang w:eastAsia="pl-PL"/>
              </w:rPr>
              <w:br/>
            </w:r>
            <w:r w:rsidRPr="00B95ACB">
              <w:rPr>
                <w:rFonts w:ascii="Arial" w:eastAsia="Times New Roman" w:hAnsi="Arial" w:cs="Arial"/>
                <w:sz w:val="18"/>
                <w:szCs w:val="18"/>
                <w:lang w:eastAsia="pl-PL"/>
              </w:rPr>
              <w:t xml:space="preserve">w formie pisemnej z Narodowej Agencji Programu Erasmus+. Uczelnia bezzwłocznie poinformuje Uczestnika o decyzji podjętej przez Narodową Agencję. </w:t>
            </w:r>
          </w:p>
        </w:tc>
      </w:tr>
      <w:tr w:rsidR="00B95ACB" w:rsidRPr="00B95ACB" w:rsidTr="00E85624">
        <w:trPr>
          <w:trHeight w:val="349"/>
        </w:trPr>
        <w:tc>
          <w:tcPr>
            <w:tcW w:w="391" w:type="dxa"/>
            <w:tcBorders>
              <w:top w:val="nil"/>
              <w:left w:val="nil"/>
              <w:bottom w:val="nil"/>
              <w:right w:val="nil"/>
            </w:tcBorders>
            <w:shd w:val="clear" w:color="auto" w:fill="auto"/>
            <w:noWrap/>
            <w:hideMark/>
          </w:tcPr>
          <w:p w:rsidR="00B95ACB" w:rsidRPr="00B95ACB" w:rsidRDefault="00B95ACB" w:rsidP="00B9514B">
            <w:pPr>
              <w:spacing w:after="0" w:line="240" w:lineRule="auto"/>
              <w:jc w:val="center"/>
              <w:rPr>
                <w:rFonts w:ascii="Arial" w:eastAsia="Times New Roman" w:hAnsi="Arial" w:cs="Arial"/>
                <w:sz w:val="18"/>
                <w:szCs w:val="18"/>
                <w:lang w:eastAsia="pl-PL"/>
              </w:rPr>
            </w:pPr>
            <w:r w:rsidRPr="00B95ACB">
              <w:rPr>
                <w:rFonts w:ascii="Arial" w:eastAsia="Times New Roman" w:hAnsi="Arial" w:cs="Arial"/>
                <w:sz w:val="18"/>
                <w:szCs w:val="18"/>
                <w:lang w:eastAsia="pl-PL"/>
              </w:rPr>
              <w:t>36.</w:t>
            </w:r>
          </w:p>
        </w:tc>
        <w:tc>
          <w:tcPr>
            <w:tcW w:w="10369" w:type="dxa"/>
            <w:tcBorders>
              <w:top w:val="nil"/>
              <w:left w:val="nil"/>
              <w:bottom w:val="nil"/>
              <w:right w:val="nil"/>
            </w:tcBorders>
            <w:shd w:val="clear" w:color="auto" w:fill="auto"/>
            <w:hideMark/>
          </w:tcPr>
          <w:p w:rsidR="00B95ACB" w:rsidRPr="00B95ACB" w:rsidRDefault="00B95ACB" w:rsidP="00B9514B">
            <w:pPr>
              <w:spacing w:after="0" w:line="240" w:lineRule="auto"/>
              <w:rPr>
                <w:rFonts w:ascii="Arial" w:eastAsia="Times New Roman" w:hAnsi="Arial" w:cs="Arial"/>
                <w:sz w:val="18"/>
                <w:szCs w:val="18"/>
                <w:lang w:eastAsia="pl-PL"/>
              </w:rPr>
            </w:pPr>
            <w:r w:rsidRPr="00B95ACB">
              <w:rPr>
                <w:rFonts w:ascii="Arial" w:eastAsia="Times New Roman" w:hAnsi="Arial" w:cs="Arial"/>
                <w:sz w:val="18"/>
                <w:szCs w:val="18"/>
                <w:lang w:eastAsia="pl-PL"/>
              </w:rPr>
              <w:t>W przypadku niedostarczenia wymaganych dokumentów, o których mowa powyżej lub w przypadku niespełnienia innych postanowień niniejszej umowy przez Uczestnika, Uczelnia ma prawo do wypowiedzenia umowy.</w:t>
            </w:r>
          </w:p>
        </w:tc>
      </w:tr>
      <w:tr w:rsidR="00B95ACB" w:rsidRPr="00B95ACB" w:rsidTr="00E85624">
        <w:trPr>
          <w:trHeight w:val="1220"/>
        </w:trPr>
        <w:tc>
          <w:tcPr>
            <w:tcW w:w="391" w:type="dxa"/>
            <w:tcBorders>
              <w:top w:val="nil"/>
              <w:left w:val="nil"/>
              <w:bottom w:val="nil"/>
              <w:right w:val="nil"/>
            </w:tcBorders>
            <w:shd w:val="clear" w:color="auto" w:fill="auto"/>
            <w:noWrap/>
            <w:hideMark/>
          </w:tcPr>
          <w:p w:rsidR="00B95ACB" w:rsidRPr="00B95ACB" w:rsidRDefault="00B95ACB" w:rsidP="00B9514B">
            <w:pPr>
              <w:spacing w:after="0" w:line="240" w:lineRule="auto"/>
              <w:jc w:val="center"/>
              <w:rPr>
                <w:rFonts w:ascii="Arial" w:eastAsia="Times New Roman" w:hAnsi="Arial" w:cs="Arial"/>
                <w:sz w:val="18"/>
                <w:szCs w:val="18"/>
                <w:lang w:eastAsia="pl-PL"/>
              </w:rPr>
            </w:pPr>
            <w:r w:rsidRPr="00B95ACB">
              <w:rPr>
                <w:rFonts w:ascii="Arial" w:eastAsia="Times New Roman" w:hAnsi="Arial" w:cs="Arial"/>
                <w:sz w:val="18"/>
                <w:szCs w:val="18"/>
                <w:lang w:eastAsia="pl-PL"/>
              </w:rPr>
              <w:t>37.</w:t>
            </w:r>
          </w:p>
        </w:tc>
        <w:tc>
          <w:tcPr>
            <w:tcW w:w="10369" w:type="dxa"/>
            <w:tcBorders>
              <w:top w:val="nil"/>
              <w:left w:val="nil"/>
              <w:bottom w:val="nil"/>
              <w:right w:val="nil"/>
            </w:tcBorders>
            <w:shd w:val="clear" w:color="auto" w:fill="auto"/>
            <w:hideMark/>
          </w:tcPr>
          <w:p w:rsidR="00B95ACB" w:rsidRPr="00B95ACB" w:rsidRDefault="00B95ACB" w:rsidP="00B9514B">
            <w:pPr>
              <w:spacing w:after="0" w:line="240" w:lineRule="auto"/>
              <w:rPr>
                <w:rFonts w:ascii="Arial" w:eastAsia="Times New Roman" w:hAnsi="Arial" w:cs="Arial"/>
                <w:sz w:val="18"/>
                <w:szCs w:val="18"/>
                <w:lang w:eastAsia="pl-PL"/>
              </w:rPr>
            </w:pPr>
            <w:r w:rsidRPr="00B95ACB">
              <w:rPr>
                <w:rFonts w:ascii="Arial" w:eastAsia="Times New Roman" w:hAnsi="Arial" w:cs="Arial"/>
                <w:sz w:val="18"/>
                <w:szCs w:val="18"/>
                <w:lang w:eastAsia="pl-PL"/>
              </w:rPr>
              <w:t>Uczestnik zobowiązuje się (za wyjątkiem przypadku zaistnienia przyczyn niezależnych od uczestnika, o których mowa powyżej, zaakceptowanych przez Narodowa Agencję Programu Erasmus+) do:</w:t>
            </w:r>
            <w:r w:rsidRPr="00B95ACB">
              <w:rPr>
                <w:rFonts w:ascii="Arial" w:eastAsia="Times New Roman" w:hAnsi="Arial" w:cs="Arial"/>
                <w:sz w:val="18"/>
                <w:szCs w:val="18"/>
                <w:lang w:eastAsia="pl-PL"/>
              </w:rPr>
              <w:br/>
              <w:t>- zwrotu na żądanie Uczelni części lub całości otrzymanego dofinansowania w przypadku niewypełnienia jakiegokolwiek zobowiązania wynikającego z niniejszej umowy;</w:t>
            </w:r>
            <w:r w:rsidRPr="00B95ACB">
              <w:rPr>
                <w:rFonts w:ascii="Arial" w:eastAsia="Times New Roman" w:hAnsi="Arial" w:cs="Arial"/>
                <w:sz w:val="18"/>
                <w:szCs w:val="18"/>
                <w:lang w:eastAsia="pl-PL"/>
              </w:rPr>
              <w:br/>
              <w:t>- zwrotu na żądanie Uczelni całości otrzymanego dofinansowania w przypadku anulowania umowy przez Uczelnię.</w:t>
            </w:r>
            <w:r w:rsidRPr="00B95ACB">
              <w:rPr>
                <w:rFonts w:ascii="Arial" w:eastAsia="Times New Roman" w:hAnsi="Arial" w:cs="Arial"/>
                <w:sz w:val="18"/>
                <w:szCs w:val="18"/>
                <w:lang w:eastAsia="pl-PL"/>
              </w:rPr>
              <w:br/>
              <w:t>Wysokość ewentualnego zwrotu określa Uczelnia.</w:t>
            </w:r>
          </w:p>
        </w:tc>
      </w:tr>
      <w:tr w:rsidR="00B95ACB" w:rsidRPr="00B95ACB" w:rsidTr="00E85624">
        <w:trPr>
          <w:trHeight w:val="543"/>
        </w:trPr>
        <w:tc>
          <w:tcPr>
            <w:tcW w:w="391" w:type="dxa"/>
            <w:tcBorders>
              <w:top w:val="nil"/>
              <w:left w:val="nil"/>
              <w:bottom w:val="nil"/>
              <w:right w:val="nil"/>
            </w:tcBorders>
            <w:shd w:val="clear" w:color="auto" w:fill="auto"/>
            <w:noWrap/>
            <w:hideMark/>
          </w:tcPr>
          <w:p w:rsidR="00B95ACB" w:rsidRPr="00B95ACB" w:rsidRDefault="00B95ACB" w:rsidP="00B9514B">
            <w:pPr>
              <w:spacing w:after="0" w:line="240" w:lineRule="auto"/>
              <w:jc w:val="center"/>
              <w:rPr>
                <w:rFonts w:ascii="Arial" w:eastAsia="Times New Roman" w:hAnsi="Arial" w:cs="Arial"/>
                <w:sz w:val="18"/>
                <w:szCs w:val="18"/>
                <w:lang w:eastAsia="pl-PL"/>
              </w:rPr>
            </w:pPr>
            <w:r w:rsidRPr="00B95ACB">
              <w:rPr>
                <w:rFonts w:ascii="Arial" w:eastAsia="Times New Roman" w:hAnsi="Arial" w:cs="Arial"/>
                <w:sz w:val="18"/>
                <w:szCs w:val="18"/>
                <w:lang w:eastAsia="pl-PL"/>
              </w:rPr>
              <w:t>38.</w:t>
            </w:r>
          </w:p>
        </w:tc>
        <w:tc>
          <w:tcPr>
            <w:tcW w:w="10369" w:type="dxa"/>
            <w:tcBorders>
              <w:top w:val="nil"/>
              <w:left w:val="nil"/>
              <w:bottom w:val="nil"/>
              <w:right w:val="nil"/>
            </w:tcBorders>
            <w:shd w:val="clear" w:color="auto" w:fill="auto"/>
            <w:hideMark/>
          </w:tcPr>
          <w:p w:rsidR="00B95ACB" w:rsidRPr="00B95ACB" w:rsidRDefault="00B95ACB" w:rsidP="00B9514B">
            <w:pPr>
              <w:spacing w:after="0" w:line="240" w:lineRule="auto"/>
              <w:rPr>
                <w:rFonts w:ascii="Arial" w:eastAsia="Times New Roman" w:hAnsi="Arial" w:cs="Arial"/>
                <w:sz w:val="18"/>
                <w:szCs w:val="18"/>
                <w:lang w:eastAsia="pl-PL"/>
              </w:rPr>
            </w:pPr>
            <w:r w:rsidRPr="00B95ACB">
              <w:rPr>
                <w:rFonts w:ascii="Arial" w:eastAsia="Times New Roman" w:hAnsi="Arial" w:cs="Arial"/>
                <w:sz w:val="18"/>
                <w:szCs w:val="18"/>
                <w:lang w:eastAsia="pl-PL"/>
              </w:rPr>
              <w:t xml:space="preserve">W czasie pobytu Uczestnika w uczelni przyjmującej i realizacji programu mobilności Uczelnia będzie kontynuowała wypłatę stypendiów krajowych (np. socjalne, za wyniki w nauce), do których prawa zostały nabyte przed wyjazdem. Uczelnia zadba o możliwość kontynuacji ubiegania się o ww. stypendia po powrocie studenta z uczelni przyjmującej. </w:t>
            </w:r>
          </w:p>
        </w:tc>
      </w:tr>
      <w:tr w:rsidR="00B95ACB" w:rsidRPr="00B95ACB" w:rsidTr="00650CCF">
        <w:trPr>
          <w:trHeight w:val="1554"/>
        </w:trPr>
        <w:tc>
          <w:tcPr>
            <w:tcW w:w="391" w:type="dxa"/>
            <w:tcBorders>
              <w:top w:val="nil"/>
              <w:left w:val="nil"/>
              <w:bottom w:val="nil"/>
              <w:right w:val="nil"/>
            </w:tcBorders>
            <w:shd w:val="clear" w:color="auto" w:fill="auto"/>
            <w:noWrap/>
            <w:hideMark/>
          </w:tcPr>
          <w:p w:rsidR="00B95ACB" w:rsidRPr="00B95ACB" w:rsidRDefault="00B95ACB" w:rsidP="00B9514B">
            <w:pPr>
              <w:spacing w:after="0" w:line="240" w:lineRule="auto"/>
              <w:jc w:val="center"/>
              <w:rPr>
                <w:rFonts w:ascii="Arial" w:eastAsia="Times New Roman" w:hAnsi="Arial" w:cs="Arial"/>
                <w:sz w:val="18"/>
                <w:szCs w:val="18"/>
                <w:lang w:eastAsia="pl-PL"/>
              </w:rPr>
            </w:pPr>
            <w:r w:rsidRPr="00B95ACB">
              <w:rPr>
                <w:rFonts w:ascii="Arial" w:eastAsia="Times New Roman" w:hAnsi="Arial" w:cs="Arial"/>
                <w:sz w:val="18"/>
                <w:szCs w:val="18"/>
                <w:lang w:eastAsia="pl-PL"/>
              </w:rPr>
              <w:t>39.</w:t>
            </w:r>
          </w:p>
        </w:tc>
        <w:tc>
          <w:tcPr>
            <w:tcW w:w="10369" w:type="dxa"/>
            <w:tcBorders>
              <w:top w:val="nil"/>
              <w:left w:val="nil"/>
              <w:bottom w:val="nil"/>
              <w:right w:val="nil"/>
            </w:tcBorders>
            <w:shd w:val="clear" w:color="auto" w:fill="auto"/>
            <w:hideMark/>
          </w:tcPr>
          <w:p w:rsidR="00B95ACB" w:rsidRPr="00B95ACB" w:rsidRDefault="00B95ACB" w:rsidP="00B9514B">
            <w:pPr>
              <w:spacing w:after="0" w:line="240" w:lineRule="auto"/>
              <w:rPr>
                <w:rFonts w:ascii="Arial" w:eastAsia="Times New Roman" w:hAnsi="Arial" w:cs="Arial"/>
                <w:sz w:val="18"/>
                <w:szCs w:val="18"/>
                <w:lang w:eastAsia="pl-PL"/>
              </w:rPr>
            </w:pPr>
            <w:r w:rsidRPr="00B95ACB">
              <w:rPr>
                <w:rFonts w:ascii="Arial" w:eastAsia="Times New Roman" w:hAnsi="Arial" w:cs="Arial"/>
                <w:sz w:val="18"/>
                <w:szCs w:val="18"/>
                <w:lang w:eastAsia="pl-PL"/>
              </w:rPr>
              <w:t>Uczestnik zobowiązany jest do dnia 31.07.202</w:t>
            </w:r>
            <w:r w:rsidR="000F39E3">
              <w:rPr>
                <w:rFonts w:ascii="Arial" w:eastAsia="Times New Roman" w:hAnsi="Arial" w:cs="Arial"/>
                <w:sz w:val="18"/>
                <w:szCs w:val="18"/>
                <w:lang w:eastAsia="pl-PL"/>
              </w:rPr>
              <w:t>4</w:t>
            </w:r>
            <w:r w:rsidRPr="00B95ACB">
              <w:rPr>
                <w:rFonts w:ascii="Arial" w:eastAsia="Times New Roman" w:hAnsi="Arial" w:cs="Arial"/>
                <w:sz w:val="18"/>
                <w:szCs w:val="18"/>
                <w:lang w:eastAsia="pl-PL"/>
              </w:rPr>
              <w:t xml:space="preserve"> r. do regularnego i dokonywanego co najmniej raz na dwa tygodnie sprawdzania skrzynki pocztowej konta poczty </w:t>
            </w:r>
            <w:r w:rsidR="00285E1A" w:rsidRPr="00B95ACB">
              <w:rPr>
                <w:rFonts w:ascii="Arial" w:eastAsia="Times New Roman" w:hAnsi="Arial" w:cs="Arial"/>
                <w:sz w:val="18"/>
                <w:szCs w:val="18"/>
                <w:lang w:eastAsia="pl-PL"/>
              </w:rPr>
              <w:t>elektronicznej</w:t>
            </w:r>
            <w:r w:rsidRPr="00B95ACB">
              <w:rPr>
                <w:rFonts w:ascii="Arial" w:eastAsia="Times New Roman" w:hAnsi="Arial" w:cs="Arial"/>
                <w:sz w:val="18"/>
                <w:szCs w:val="18"/>
                <w:lang w:eastAsia="pl-PL"/>
              </w:rPr>
              <w:t xml:space="preserve"> Uczestnika, wskazanego w umowie. W przypadku zmiany adresu poczty elektronicznej, Uczestnik zobowiązany jest niezwłocznie powiadomić o tym fakcie Dział Współpracy z Zagranicą - Biuro </w:t>
            </w:r>
            <w:r w:rsidR="005B19FD">
              <w:rPr>
                <w:rFonts w:ascii="Arial" w:eastAsia="Times New Roman" w:hAnsi="Arial" w:cs="Arial"/>
                <w:sz w:val="18"/>
                <w:szCs w:val="18"/>
                <w:lang w:eastAsia="pl-PL"/>
              </w:rPr>
              <w:t>Wymiany Międzynarodowej</w:t>
            </w:r>
            <w:r w:rsidRPr="00B95ACB">
              <w:rPr>
                <w:rFonts w:ascii="Arial" w:eastAsia="Times New Roman" w:hAnsi="Arial" w:cs="Arial"/>
                <w:sz w:val="18"/>
                <w:szCs w:val="18"/>
                <w:lang w:eastAsia="pl-PL"/>
              </w:rPr>
              <w:t>.  Rachunek bankowy Uczestnika, wskazany przez Uczestnika jako konto, na które ma by</w:t>
            </w:r>
            <w:r w:rsidR="00C577AF">
              <w:rPr>
                <w:rFonts w:ascii="Arial" w:eastAsia="Times New Roman" w:hAnsi="Arial" w:cs="Arial"/>
                <w:sz w:val="18"/>
                <w:szCs w:val="18"/>
                <w:lang w:eastAsia="pl-PL"/>
              </w:rPr>
              <w:t>ć</w:t>
            </w:r>
            <w:r w:rsidRPr="00B95ACB">
              <w:rPr>
                <w:rFonts w:ascii="Arial" w:eastAsia="Times New Roman" w:hAnsi="Arial" w:cs="Arial"/>
                <w:sz w:val="18"/>
                <w:szCs w:val="18"/>
                <w:lang w:eastAsia="pl-PL"/>
              </w:rPr>
              <w:t xml:space="preserve"> przekazywane dofinansowanie  pozostanie otwarty co najmniej przez </w:t>
            </w:r>
            <w:r w:rsidR="00C577AF">
              <w:rPr>
                <w:rFonts w:ascii="Arial" w:eastAsia="Times New Roman" w:hAnsi="Arial" w:cs="Arial"/>
                <w:sz w:val="18"/>
                <w:szCs w:val="18"/>
                <w:lang w:eastAsia="pl-PL"/>
              </w:rPr>
              <w:t>6</w:t>
            </w:r>
            <w:r w:rsidRPr="00B95ACB">
              <w:rPr>
                <w:rFonts w:ascii="Arial" w:eastAsia="Times New Roman" w:hAnsi="Arial" w:cs="Arial"/>
                <w:sz w:val="18"/>
                <w:szCs w:val="18"/>
                <w:lang w:eastAsia="pl-PL"/>
              </w:rPr>
              <w:t xml:space="preserve">0 dni od daty zakończenia pobytu, wskazanej w artykule 3 niniejszej umowy (WARUNKI INDYWIDUALNE DLA UCZESTNIKA). O wszelkich, ewentualnych zmianach dotyczących tego rachunku Uczestnik jest zobowiązany niezwłocznie  powiadomić Dział Współpracy z Zagranicą - Biuro </w:t>
            </w:r>
            <w:r w:rsidR="005B19FD">
              <w:rPr>
                <w:rFonts w:ascii="Arial" w:eastAsia="Times New Roman" w:hAnsi="Arial" w:cs="Arial"/>
                <w:sz w:val="18"/>
                <w:szCs w:val="18"/>
                <w:lang w:eastAsia="pl-PL"/>
              </w:rPr>
              <w:t>Wymiany Międzynarodowej</w:t>
            </w:r>
            <w:r w:rsidRPr="00B95ACB">
              <w:rPr>
                <w:rFonts w:ascii="Arial" w:eastAsia="Times New Roman" w:hAnsi="Arial" w:cs="Arial"/>
                <w:sz w:val="18"/>
                <w:szCs w:val="18"/>
                <w:lang w:eastAsia="pl-PL"/>
              </w:rPr>
              <w:t>.</w:t>
            </w:r>
          </w:p>
        </w:tc>
      </w:tr>
      <w:tr w:rsidR="00B95ACB" w:rsidRPr="00B95ACB" w:rsidTr="00E85624">
        <w:trPr>
          <w:trHeight w:val="249"/>
        </w:trPr>
        <w:tc>
          <w:tcPr>
            <w:tcW w:w="391" w:type="dxa"/>
            <w:tcBorders>
              <w:top w:val="nil"/>
              <w:left w:val="nil"/>
              <w:bottom w:val="nil"/>
              <w:right w:val="nil"/>
            </w:tcBorders>
            <w:shd w:val="clear" w:color="auto" w:fill="auto"/>
            <w:noWrap/>
            <w:hideMark/>
          </w:tcPr>
          <w:p w:rsidR="00B95ACB" w:rsidRPr="00B95ACB" w:rsidRDefault="00B95ACB" w:rsidP="00B9514B">
            <w:pPr>
              <w:spacing w:after="0" w:line="240" w:lineRule="auto"/>
              <w:jc w:val="center"/>
              <w:rPr>
                <w:rFonts w:ascii="Arial" w:eastAsia="Times New Roman" w:hAnsi="Arial" w:cs="Arial"/>
                <w:sz w:val="18"/>
                <w:szCs w:val="18"/>
                <w:lang w:eastAsia="pl-PL"/>
              </w:rPr>
            </w:pPr>
            <w:r w:rsidRPr="00B95ACB">
              <w:rPr>
                <w:rFonts w:ascii="Arial" w:eastAsia="Times New Roman" w:hAnsi="Arial" w:cs="Arial"/>
                <w:sz w:val="18"/>
                <w:szCs w:val="18"/>
                <w:lang w:eastAsia="pl-PL"/>
              </w:rPr>
              <w:t>40.</w:t>
            </w:r>
          </w:p>
        </w:tc>
        <w:tc>
          <w:tcPr>
            <w:tcW w:w="10369" w:type="dxa"/>
            <w:tcBorders>
              <w:top w:val="nil"/>
              <w:left w:val="nil"/>
              <w:bottom w:val="nil"/>
              <w:right w:val="nil"/>
            </w:tcBorders>
            <w:shd w:val="clear" w:color="auto" w:fill="auto"/>
            <w:hideMark/>
          </w:tcPr>
          <w:p w:rsidR="00B95ACB" w:rsidRPr="00B95ACB" w:rsidRDefault="00B95ACB" w:rsidP="00B9514B">
            <w:pPr>
              <w:spacing w:after="0" w:line="240" w:lineRule="auto"/>
              <w:rPr>
                <w:rFonts w:ascii="Arial" w:eastAsia="Times New Roman" w:hAnsi="Arial" w:cs="Arial"/>
                <w:sz w:val="18"/>
                <w:szCs w:val="18"/>
                <w:lang w:eastAsia="pl-PL"/>
              </w:rPr>
            </w:pPr>
            <w:r w:rsidRPr="00B95ACB">
              <w:rPr>
                <w:rFonts w:ascii="Arial" w:eastAsia="Times New Roman" w:hAnsi="Arial" w:cs="Arial"/>
                <w:sz w:val="18"/>
                <w:szCs w:val="18"/>
                <w:lang w:eastAsia="pl-PL"/>
              </w:rPr>
              <w:t>Niniejsza umowa podlega prawu polskiemu.</w:t>
            </w:r>
          </w:p>
        </w:tc>
      </w:tr>
      <w:tr w:rsidR="00B95ACB" w:rsidRPr="00B95ACB" w:rsidTr="00650CCF">
        <w:trPr>
          <w:trHeight w:val="495"/>
        </w:trPr>
        <w:tc>
          <w:tcPr>
            <w:tcW w:w="391" w:type="dxa"/>
            <w:tcBorders>
              <w:top w:val="nil"/>
              <w:left w:val="nil"/>
              <w:bottom w:val="nil"/>
              <w:right w:val="nil"/>
            </w:tcBorders>
            <w:shd w:val="clear" w:color="auto" w:fill="auto"/>
            <w:noWrap/>
            <w:hideMark/>
          </w:tcPr>
          <w:p w:rsidR="00B95ACB" w:rsidRPr="00B95ACB" w:rsidRDefault="00B95ACB" w:rsidP="00B9514B">
            <w:pPr>
              <w:spacing w:after="0" w:line="240" w:lineRule="auto"/>
              <w:jc w:val="center"/>
              <w:rPr>
                <w:rFonts w:ascii="Arial" w:eastAsia="Times New Roman" w:hAnsi="Arial" w:cs="Arial"/>
                <w:sz w:val="18"/>
                <w:szCs w:val="18"/>
                <w:lang w:eastAsia="pl-PL"/>
              </w:rPr>
            </w:pPr>
            <w:r w:rsidRPr="00B95ACB">
              <w:rPr>
                <w:rFonts w:ascii="Arial" w:eastAsia="Times New Roman" w:hAnsi="Arial" w:cs="Arial"/>
                <w:sz w:val="18"/>
                <w:szCs w:val="18"/>
                <w:lang w:eastAsia="pl-PL"/>
              </w:rPr>
              <w:t>41.</w:t>
            </w:r>
          </w:p>
        </w:tc>
        <w:tc>
          <w:tcPr>
            <w:tcW w:w="10369" w:type="dxa"/>
            <w:tcBorders>
              <w:top w:val="nil"/>
              <w:left w:val="nil"/>
              <w:bottom w:val="nil"/>
              <w:right w:val="nil"/>
            </w:tcBorders>
            <w:shd w:val="clear" w:color="auto" w:fill="auto"/>
            <w:hideMark/>
          </w:tcPr>
          <w:p w:rsidR="00B95ACB" w:rsidRDefault="00B95ACB" w:rsidP="00B9514B">
            <w:pPr>
              <w:spacing w:after="0" w:line="240" w:lineRule="auto"/>
              <w:rPr>
                <w:rFonts w:ascii="Arial" w:eastAsia="Times New Roman" w:hAnsi="Arial" w:cs="Arial"/>
                <w:sz w:val="18"/>
                <w:szCs w:val="18"/>
                <w:lang w:eastAsia="pl-PL"/>
              </w:rPr>
            </w:pPr>
            <w:r w:rsidRPr="00B95ACB">
              <w:rPr>
                <w:rFonts w:ascii="Arial" w:eastAsia="Times New Roman" w:hAnsi="Arial" w:cs="Arial"/>
                <w:sz w:val="18"/>
                <w:szCs w:val="18"/>
                <w:lang w:eastAsia="pl-PL"/>
              </w:rPr>
              <w:t>Wszelkie sprawy sporne związane z niniejszą umową będą rozstrzygane zgodnie z prawodawstwem polskim, przez Sąd Rejonowy Katowice - Wschód.</w:t>
            </w:r>
          </w:p>
          <w:p w:rsidR="00F51746" w:rsidRDefault="00F51746" w:rsidP="00B9514B">
            <w:pPr>
              <w:spacing w:after="0" w:line="240" w:lineRule="auto"/>
              <w:rPr>
                <w:rFonts w:ascii="Arial" w:eastAsia="Times New Roman" w:hAnsi="Arial" w:cs="Arial"/>
                <w:sz w:val="18"/>
                <w:szCs w:val="18"/>
                <w:lang w:eastAsia="pl-PL"/>
              </w:rPr>
            </w:pPr>
          </w:p>
          <w:p w:rsidR="00F51746" w:rsidRDefault="00F51746" w:rsidP="00B9514B">
            <w:pPr>
              <w:spacing w:after="0" w:line="240" w:lineRule="auto"/>
              <w:rPr>
                <w:rFonts w:ascii="Arial" w:eastAsia="Times New Roman" w:hAnsi="Arial" w:cs="Arial"/>
                <w:sz w:val="18"/>
                <w:szCs w:val="18"/>
                <w:lang w:eastAsia="pl-PL"/>
              </w:rPr>
            </w:pPr>
          </w:p>
          <w:p w:rsidR="00F51746" w:rsidRDefault="00F51746" w:rsidP="00B9514B">
            <w:pPr>
              <w:spacing w:after="0" w:line="240" w:lineRule="auto"/>
              <w:rPr>
                <w:rFonts w:ascii="Arial" w:eastAsia="Times New Roman" w:hAnsi="Arial" w:cs="Arial"/>
                <w:sz w:val="18"/>
                <w:szCs w:val="18"/>
                <w:lang w:eastAsia="pl-PL"/>
              </w:rPr>
            </w:pPr>
          </w:p>
          <w:p w:rsidR="00F51746" w:rsidRDefault="00F51746" w:rsidP="00B9514B">
            <w:pPr>
              <w:spacing w:after="0" w:line="240" w:lineRule="auto"/>
              <w:rPr>
                <w:rFonts w:ascii="Arial" w:eastAsia="Times New Roman" w:hAnsi="Arial" w:cs="Arial"/>
                <w:sz w:val="18"/>
                <w:szCs w:val="18"/>
                <w:lang w:eastAsia="pl-PL"/>
              </w:rPr>
            </w:pPr>
          </w:p>
          <w:p w:rsidR="00F51746" w:rsidRDefault="00F51746" w:rsidP="00B9514B">
            <w:pPr>
              <w:spacing w:after="0" w:line="240" w:lineRule="auto"/>
              <w:rPr>
                <w:rFonts w:ascii="Arial" w:eastAsia="Times New Roman" w:hAnsi="Arial" w:cs="Arial"/>
                <w:sz w:val="18"/>
                <w:szCs w:val="18"/>
                <w:lang w:eastAsia="pl-PL"/>
              </w:rPr>
            </w:pPr>
          </w:p>
          <w:p w:rsidR="00F51746" w:rsidRPr="00F51746" w:rsidRDefault="00F51746" w:rsidP="00F51746">
            <w:pPr>
              <w:tabs>
                <w:tab w:val="left" w:pos="360"/>
              </w:tabs>
              <w:jc w:val="center"/>
              <w:rPr>
                <w:rFonts w:ascii="Arial" w:hAnsi="Arial" w:cs="Arial"/>
                <w:b/>
                <w:sz w:val="18"/>
                <w:szCs w:val="18"/>
              </w:rPr>
            </w:pPr>
            <w:r w:rsidRPr="00F51746">
              <w:rPr>
                <w:rFonts w:ascii="Arial" w:hAnsi="Arial" w:cs="Arial"/>
                <w:b/>
                <w:sz w:val="18"/>
                <w:szCs w:val="18"/>
              </w:rPr>
              <w:t>WARUNKI OGÓLNE UMOWY</w:t>
            </w:r>
          </w:p>
          <w:p w:rsidR="00F51746" w:rsidRPr="00F51746" w:rsidRDefault="00F51746" w:rsidP="00F51746">
            <w:pPr>
              <w:keepNext/>
              <w:rPr>
                <w:rFonts w:ascii="Arial" w:hAnsi="Arial" w:cs="Arial"/>
                <w:sz w:val="18"/>
                <w:szCs w:val="18"/>
              </w:rPr>
            </w:pPr>
            <w:r w:rsidRPr="00F51746">
              <w:rPr>
                <w:rFonts w:ascii="Arial" w:hAnsi="Arial" w:cs="Arial"/>
                <w:b/>
                <w:sz w:val="18"/>
                <w:szCs w:val="18"/>
              </w:rPr>
              <w:t>Artykuł 1: Odpowiedzialność</w:t>
            </w:r>
            <w:r>
              <w:rPr>
                <w:rFonts w:ascii="Arial" w:hAnsi="Arial" w:cs="Arial"/>
                <w:b/>
                <w:sz w:val="18"/>
                <w:szCs w:val="18"/>
              </w:rPr>
              <w:br/>
            </w:r>
            <w:r w:rsidRPr="00F51746">
              <w:rPr>
                <w:rFonts w:ascii="Arial" w:hAnsi="Arial" w:cs="Arial"/>
                <w:sz w:val="18"/>
                <w:szCs w:val="18"/>
              </w:rPr>
              <w:t>Każda ze stron niniejszej Umowy zwolni drugą stronę z wszelkiej odpowiedzialności cywilnej za szkody poniesione przez nią lub jej personel w wyniku realizacji niniejszej Umowy, z zastrzeżeniem, że takie szkody nie wynikają z poważnego lub celowego wykroczenia drugiej strony lub jej personelu.</w:t>
            </w:r>
            <w:r>
              <w:rPr>
                <w:rFonts w:ascii="Arial" w:hAnsi="Arial" w:cs="Arial"/>
                <w:sz w:val="18"/>
                <w:szCs w:val="18"/>
              </w:rPr>
              <w:br/>
            </w:r>
            <w:r w:rsidRPr="00F51746">
              <w:rPr>
                <w:rFonts w:ascii="Arial" w:hAnsi="Arial" w:cs="Arial"/>
                <w:sz w:val="18"/>
                <w:szCs w:val="18"/>
              </w:rPr>
              <w:t xml:space="preserve">Polska Narodowa Agencja, Komisja Europejska lub ich personel nie będą ponosić odpowiedzialności w przypadku roszczeń powstałych z tytułu realizacji niniejszej Umowy dotyczących jakichkolwiek szkód spowodowanych podczas realizacji okresu mobilności. W rezultacie, Polska Narodowa Agencja lub Komisja Europejska nie będą rozpatrywać jakichkolwiek wniosków o odszkodowanie lub zwrot towarzyszących takiemu roszczeniu. </w:t>
            </w:r>
          </w:p>
          <w:p w:rsidR="00F51746" w:rsidRDefault="00F51746" w:rsidP="00F51746">
            <w:pPr>
              <w:keepNext/>
              <w:rPr>
                <w:rFonts w:ascii="Arial" w:hAnsi="Arial" w:cs="Arial"/>
                <w:sz w:val="18"/>
                <w:szCs w:val="18"/>
              </w:rPr>
            </w:pPr>
            <w:r w:rsidRPr="00F51746">
              <w:rPr>
                <w:rFonts w:ascii="Arial" w:hAnsi="Arial" w:cs="Arial"/>
                <w:b/>
                <w:sz w:val="18"/>
                <w:szCs w:val="18"/>
              </w:rPr>
              <w:t>Artykuł 2: Rozwiązanie Umowy</w:t>
            </w:r>
            <w:r>
              <w:rPr>
                <w:rFonts w:ascii="Arial" w:hAnsi="Arial" w:cs="Arial"/>
                <w:b/>
                <w:sz w:val="18"/>
                <w:szCs w:val="18"/>
              </w:rPr>
              <w:br/>
            </w:r>
            <w:r w:rsidRPr="00F51746">
              <w:rPr>
                <w:rFonts w:ascii="Arial" w:hAnsi="Arial" w:cs="Arial"/>
                <w:sz w:val="18"/>
                <w:szCs w:val="18"/>
              </w:rPr>
              <w:t>W przypadku nieprzestrzegania przez Uczestnika obowiązków wynikających z niniejszej Umowy i bez względu na konsekwencje przewidziane w ramach obowiązującego prawa, Uczelnia jest uprawniona do rozwiązania lub anulowania Umowy bez dalszych formalności prawnych w przypadku, gdy Uczestnik nie podejmie działania w terminie jednego miesiąca od otrzymania zawiadomienia przesłanego listem poleconym.</w:t>
            </w:r>
            <w:r>
              <w:rPr>
                <w:rFonts w:ascii="Arial" w:hAnsi="Arial" w:cs="Arial"/>
                <w:sz w:val="18"/>
                <w:szCs w:val="18"/>
              </w:rPr>
              <w:br/>
            </w:r>
            <w:r w:rsidRPr="00F51746">
              <w:rPr>
                <w:rFonts w:ascii="Arial" w:hAnsi="Arial" w:cs="Arial"/>
                <w:sz w:val="18"/>
                <w:szCs w:val="18"/>
              </w:rPr>
              <w:t>Jeżeli Uczestnik rozwiąże Umowę przed datą jej zakończenia lub jeżeli nie będzie przestrzegać przepisów Umowy, będzie zobowiązany zwrócić wypłaconą kwotę stypendium.</w:t>
            </w:r>
            <w:r>
              <w:rPr>
                <w:rFonts w:ascii="Arial" w:hAnsi="Arial" w:cs="Arial"/>
                <w:sz w:val="18"/>
                <w:szCs w:val="18"/>
              </w:rPr>
              <w:br/>
            </w:r>
            <w:r w:rsidRPr="00F51746">
              <w:rPr>
                <w:rFonts w:ascii="Arial" w:hAnsi="Arial" w:cs="Arial"/>
                <w:sz w:val="18"/>
                <w:szCs w:val="18"/>
              </w:rPr>
              <w:t>W przypadku rozwiązania Umowy przez Uczestnika z powodu działania „siły wyższej”, tj. nieprzewidywalnej, wyjątkowej sytuacji lub wydarzenia będącego poza kontrolą Uczestnika, która nie jest skutkiem jego błędu lub zaniedbania, Uczestnik będzie uprawniony do otrzymania kwoty stypendium odpowiadającej przynajmniej rzeczywistemu czasowi trwania okresu mobilności. Wszelkie pozostałe fundusze będą podlegały zwrotowi.</w:t>
            </w:r>
          </w:p>
          <w:p w:rsidR="00F51746" w:rsidRPr="00F51746" w:rsidRDefault="00F51746" w:rsidP="00F51746">
            <w:pPr>
              <w:keepNext/>
              <w:rPr>
                <w:rFonts w:ascii="Arial" w:hAnsi="Arial" w:cs="Arial"/>
                <w:sz w:val="18"/>
                <w:szCs w:val="18"/>
              </w:rPr>
            </w:pPr>
            <w:r w:rsidRPr="00F51746">
              <w:rPr>
                <w:rFonts w:ascii="Arial" w:hAnsi="Arial" w:cs="Arial"/>
                <w:b/>
                <w:sz w:val="18"/>
                <w:szCs w:val="18"/>
              </w:rPr>
              <w:t>Artykuł 3: Ochrona danych</w:t>
            </w:r>
            <w:r>
              <w:rPr>
                <w:rFonts w:ascii="Arial" w:hAnsi="Arial" w:cs="Arial"/>
                <w:b/>
                <w:sz w:val="18"/>
                <w:szCs w:val="18"/>
              </w:rPr>
              <w:br/>
            </w:r>
            <w:r w:rsidRPr="00F51746">
              <w:rPr>
                <w:rFonts w:ascii="Arial" w:hAnsi="Arial" w:cs="Arial"/>
                <w:sz w:val="18"/>
                <w:szCs w:val="18"/>
              </w:rPr>
              <w:t>Wszelkie dane osobowe zawarte w niniejszej Umowie będą przetwarzane zgodnie z Rozporządzeniem (WE) nr 2018/1725 Parlamentu Europejskiego i Rady o ochronie osób fizycznych w związku z przetwarzaniem danych osobowych przez instytucje i organy UE oraz o swobodnym przepływie tych danych. Dane te będą przetwarzane wyłącznie w związku z realizacją Umowy i rozpowszechnianiem rezultatów uzyskanych po jej zakończeniu przez Uczelnię wysyłającą, Narodową Agencję i Komisję Europejską z uwzględnieniem konieczności przekazywania danych odpowiednim służbom odpowiedzialnym za kontrole i audyt zgodnie z przepisami UE (Europejski Trybunał Obrachunkowy lub Europejski Urząd ds. Zwalczania Nadużyć Finansowych (OLAF)).</w:t>
            </w:r>
            <w:r>
              <w:rPr>
                <w:rFonts w:ascii="Arial" w:hAnsi="Arial" w:cs="Arial"/>
                <w:sz w:val="18"/>
                <w:szCs w:val="18"/>
              </w:rPr>
              <w:br/>
            </w:r>
            <w:r w:rsidRPr="00F51746">
              <w:rPr>
                <w:rFonts w:ascii="Arial" w:hAnsi="Arial" w:cs="Arial"/>
                <w:sz w:val="18"/>
                <w:szCs w:val="18"/>
              </w:rPr>
              <w:t>Na pisemny wniosek, Uczestnik może uzyskać dostęp do swoich danych osobowych i poprawić nieprawidłowe lub niekompletne informacje. Wszelkie pytania dotyczące przetwarzania danych osobowych należy kierować do Uczelni wysyłającej i/lub Narodowej Agencji. Uczestnik może złożyć skargę dotyczącą przetwarzania danych osobowych do Europejskiego Inspektora Ochrony Danych w odniesieniu do wykorzystania tych danych przez Komisję Europejską.</w:t>
            </w:r>
          </w:p>
          <w:p w:rsidR="00F51746" w:rsidRPr="00F51746" w:rsidRDefault="00F51746" w:rsidP="00F51746">
            <w:pPr>
              <w:rPr>
                <w:rFonts w:ascii="Arial" w:hAnsi="Arial" w:cs="Arial"/>
                <w:sz w:val="18"/>
                <w:szCs w:val="18"/>
              </w:rPr>
            </w:pPr>
            <w:r w:rsidRPr="00F51746">
              <w:rPr>
                <w:rFonts w:ascii="Arial" w:hAnsi="Arial" w:cs="Arial"/>
                <w:b/>
                <w:sz w:val="18"/>
                <w:szCs w:val="18"/>
              </w:rPr>
              <w:t>Artykuł 4: Kontrole i audyty</w:t>
            </w:r>
            <w:r>
              <w:rPr>
                <w:rFonts w:ascii="Arial" w:hAnsi="Arial" w:cs="Arial"/>
                <w:b/>
                <w:sz w:val="18"/>
                <w:szCs w:val="18"/>
              </w:rPr>
              <w:br/>
            </w:r>
            <w:r w:rsidRPr="00F51746">
              <w:rPr>
                <w:rFonts w:ascii="Arial" w:hAnsi="Arial" w:cs="Arial"/>
                <w:sz w:val="18"/>
                <w:szCs w:val="18"/>
              </w:rPr>
              <w:t>Strony Umowy zobowiązują się przedstawić wszelkie szczegółowe informacje wymagane przez Komisję Europejską, Polską Narodową Agencję lub każdy inny organ zewnętrzny upoważniony przez Komisję Europejską lub Polską Narodową Agencję w celu weryfikacji, że okres mobilności i postanowienia Umowy są realizowane we właściwy sposób.</w:t>
            </w:r>
          </w:p>
          <w:p w:rsidR="00F51746" w:rsidRPr="00B95ACB" w:rsidRDefault="00F51746" w:rsidP="00B9514B">
            <w:pPr>
              <w:spacing w:after="0" w:line="240" w:lineRule="auto"/>
              <w:rPr>
                <w:rFonts w:ascii="Arial" w:eastAsia="Times New Roman" w:hAnsi="Arial" w:cs="Arial"/>
                <w:sz w:val="18"/>
                <w:szCs w:val="18"/>
                <w:lang w:eastAsia="pl-PL"/>
              </w:rPr>
            </w:pPr>
          </w:p>
        </w:tc>
      </w:tr>
    </w:tbl>
    <w:p w:rsidR="00393656" w:rsidRDefault="00393656" w:rsidP="00B9514B">
      <w:pPr>
        <w:spacing w:after="0" w:line="240" w:lineRule="auto"/>
      </w:pPr>
    </w:p>
    <w:sectPr w:rsidR="00393656" w:rsidSect="00B95ACB">
      <w:headerReference w:type="default" r:id="rId7"/>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7D0A" w:rsidRDefault="00B77D0A" w:rsidP="00650CCF">
      <w:pPr>
        <w:spacing w:after="0" w:line="240" w:lineRule="auto"/>
      </w:pPr>
      <w:r>
        <w:separator/>
      </w:r>
    </w:p>
  </w:endnote>
  <w:endnote w:type="continuationSeparator" w:id="0">
    <w:p w:rsidR="00B77D0A" w:rsidRDefault="00B77D0A" w:rsidP="00650C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7D0A" w:rsidRDefault="00B77D0A" w:rsidP="00650CCF">
      <w:pPr>
        <w:spacing w:after="0" w:line="240" w:lineRule="auto"/>
      </w:pPr>
      <w:r>
        <w:separator/>
      </w:r>
    </w:p>
  </w:footnote>
  <w:footnote w:type="continuationSeparator" w:id="0">
    <w:p w:rsidR="00B77D0A" w:rsidRDefault="00B77D0A" w:rsidP="00650C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7D0A" w:rsidRDefault="00B77D0A" w:rsidP="00650CCF">
    <w:pPr>
      <w:pStyle w:val="Nagwek"/>
      <w:tabs>
        <w:tab w:val="clear" w:pos="4536"/>
        <w:tab w:val="clear" w:pos="9072"/>
        <w:tab w:val="left" w:pos="8745"/>
      </w:tabs>
    </w:pPr>
    <w:r>
      <w:rPr>
        <w:noProof/>
        <w:lang w:eastAsia="pl-PL"/>
      </w:rPr>
      <mc:AlternateContent>
        <mc:Choice Requires="wps">
          <w:drawing>
            <wp:anchor distT="0" distB="0" distL="114300" distR="114300" simplePos="0" relativeHeight="251659264" behindDoc="0" locked="0" layoutInCell="1" allowOverlap="1" wp14:anchorId="7269126D" wp14:editId="43F4CC9E">
              <wp:simplePos x="0" y="0"/>
              <wp:positionH relativeFrom="column">
                <wp:posOffset>2192655</wp:posOffset>
              </wp:positionH>
              <wp:positionV relativeFrom="paragraph">
                <wp:posOffset>45085</wp:posOffset>
              </wp:positionV>
              <wp:extent cx="2733675" cy="581025"/>
              <wp:effectExtent l="0" t="0" r="9525" b="9525"/>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581025"/>
                      </a:xfrm>
                      <a:prstGeom prst="rect">
                        <a:avLst/>
                      </a:prstGeom>
                      <a:solidFill>
                        <a:srgbClr val="FFFFFF"/>
                      </a:solidFill>
                      <a:ln w="9525">
                        <a:noFill/>
                        <a:miter lim="800000"/>
                        <a:headEnd/>
                        <a:tailEnd/>
                      </a:ln>
                    </wps:spPr>
                    <wps:txbx>
                      <w:txbxContent>
                        <w:p w:rsidR="00B77D0A" w:rsidRPr="00151FD6" w:rsidRDefault="00ED3336" w:rsidP="00ED3336">
                          <w:pPr>
                            <w:jc w:val="center"/>
                          </w:pPr>
                          <w:r w:rsidRPr="00ED3336">
                            <w:rPr>
                              <w:color w:val="002060"/>
                              <w:sz w:val="18"/>
                              <w:szCs w:val="18"/>
                            </w:rPr>
                            <w:t>ERASMUS+ 2021-1-PL01-KA131-HED-000010175 SMS  WYJAZDY NA STUDIA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69126D" id="_x0000_t202" coordsize="21600,21600" o:spt="202" path="m,l,21600r21600,l21600,xe">
              <v:stroke joinstyle="miter"/>
              <v:path gradientshapeok="t" o:connecttype="rect"/>
            </v:shapetype>
            <v:shape id="Pole tekstowe 2" o:spid="_x0000_s1026" type="#_x0000_t202" style="position:absolute;margin-left:172.65pt;margin-top:3.55pt;width:215.25pt;height:4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" stroked="f">
              <v:textbox>
                <w:txbxContent>
                  <w:p w:rsidR="00B77D0A" w:rsidRPr="00151FD6" w:rsidRDefault="00ED3336" w:rsidP="00ED3336">
                    <w:pPr>
                      <w:jc w:val="center"/>
                    </w:pPr>
                    <w:r w:rsidRPr="00ED3336">
                      <w:rPr>
                        <w:color w:val="002060"/>
                        <w:sz w:val="18"/>
                        <w:szCs w:val="18"/>
                      </w:rPr>
                      <w:t>ERASMUS+ 2021-1-PL01-KA131-HED-000010175 SMS  WYJAZDY NA STUDIA</w:t>
                    </w:r>
                  </w:p>
                </w:txbxContent>
              </v:textbox>
            </v:shape>
          </w:pict>
        </mc:Fallback>
      </mc:AlternateContent>
    </w:r>
    <w:r>
      <w:rPr>
        <w:noProof/>
        <w:lang w:eastAsia="pl-PL"/>
      </w:rPr>
      <w:drawing>
        <wp:inline distT="0" distB="0" distL="0" distR="0" wp14:anchorId="0FB01D8C" wp14:editId="726A486A">
          <wp:extent cx="1833245" cy="372110"/>
          <wp:effectExtent l="0" t="0" r="0" b="8890"/>
          <wp:docPr id="2" name="Obraz 2"/>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a:ln>
                    <a:noFill/>
                  </a:ln>
                </pic:spPr>
              </pic:pic>
            </a:graphicData>
          </a:graphic>
        </wp:inline>
      </w:drawing>
    </w:r>
    <w:r>
      <w:t xml:space="preserve">   </w:t>
    </w:r>
    <w:r>
      <w:tab/>
    </w:r>
    <w:r>
      <w:rPr>
        <w:noProof/>
        <w:lang w:eastAsia="pl-PL"/>
      </w:rPr>
      <w:drawing>
        <wp:inline distT="0" distB="0" distL="0" distR="0" wp14:anchorId="0427020D" wp14:editId="678661C5">
          <wp:extent cx="752475" cy="581025"/>
          <wp:effectExtent l="0" t="0" r="9525" b="9525"/>
          <wp:docPr id="11" name="Obraz 10" descr="http://image.us.edu.pl/albums/uniwersytet/varia/logo_us.png"/>
          <wp:cNvGraphicFramePr/>
          <a:graphic xmlns:a="http://schemas.openxmlformats.org/drawingml/2006/main">
            <a:graphicData uri="http://schemas.openxmlformats.org/drawingml/2006/picture">
              <pic:pic xmlns:pic="http://schemas.openxmlformats.org/drawingml/2006/picture">
                <pic:nvPicPr>
                  <pic:cNvPr id="11" name="Obraz 10" descr="http://image.us.edu.pl/albums/uniwersytet/varia/logo_us.png"/>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55911" cy="583678"/>
                  </a:xfrm>
                  <a:prstGeom prst="rect">
                    <a:avLst/>
                  </a:prstGeom>
                  <a:noFill/>
                  <a:ln>
                    <a:noFill/>
                  </a:ln>
                </pic:spPr>
              </pic:pic>
            </a:graphicData>
          </a:graphic>
        </wp:inline>
      </w:drawing>
    </w:r>
  </w:p>
  <w:p w:rsidR="00B77D0A" w:rsidRDefault="00B77D0A" w:rsidP="00650CCF">
    <w:pPr>
      <w:pStyle w:val="Nagwek"/>
      <w:tabs>
        <w:tab w:val="clear" w:pos="4536"/>
        <w:tab w:val="clear" w:pos="9072"/>
        <w:tab w:val="left" w:pos="8745"/>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YwMzU2MzO0NDe0NDZX0lEKTi0uzszPAykwqgUAKFF3giwAAAA="/>
  </w:docVars>
  <w:rsids>
    <w:rsidRoot w:val="00B95ACB"/>
    <w:rsid w:val="0000485F"/>
    <w:rsid w:val="000919DA"/>
    <w:rsid w:val="000F39E3"/>
    <w:rsid w:val="00194B34"/>
    <w:rsid w:val="001D4E99"/>
    <w:rsid w:val="00285E1A"/>
    <w:rsid w:val="00297A7D"/>
    <w:rsid w:val="00393656"/>
    <w:rsid w:val="003B3B9F"/>
    <w:rsid w:val="00435448"/>
    <w:rsid w:val="004A0B4D"/>
    <w:rsid w:val="005B19FD"/>
    <w:rsid w:val="005C2FC8"/>
    <w:rsid w:val="00650CCF"/>
    <w:rsid w:val="00705016"/>
    <w:rsid w:val="00744F60"/>
    <w:rsid w:val="008604AA"/>
    <w:rsid w:val="008B5388"/>
    <w:rsid w:val="008E1974"/>
    <w:rsid w:val="00A91004"/>
    <w:rsid w:val="00AC0E63"/>
    <w:rsid w:val="00AF63F7"/>
    <w:rsid w:val="00B77D0A"/>
    <w:rsid w:val="00B9514B"/>
    <w:rsid w:val="00B95ACB"/>
    <w:rsid w:val="00C577AF"/>
    <w:rsid w:val="00D620AC"/>
    <w:rsid w:val="00E85624"/>
    <w:rsid w:val="00ED3336"/>
    <w:rsid w:val="00F51746"/>
    <w:rsid w:val="00F979AF"/>
    <w:rsid w:val="00FF2D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EA6B10"/>
  <w15:docId w15:val="{B3E5AB40-ED1D-4135-8600-521EBEE5E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50CC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50CCF"/>
  </w:style>
  <w:style w:type="paragraph" w:styleId="Stopka">
    <w:name w:val="footer"/>
    <w:basedOn w:val="Normalny"/>
    <w:link w:val="StopkaZnak"/>
    <w:uiPriority w:val="99"/>
    <w:unhideWhenUsed/>
    <w:rsid w:val="00650CC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50CCF"/>
  </w:style>
  <w:style w:type="paragraph" w:styleId="Tekstdymka">
    <w:name w:val="Balloon Text"/>
    <w:basedOn w:val="Normalny"/>
    <w:link w:val="TekstdymkaZnak"/>
    <w:uiPriority w:val="99"/>
    <w:semiHidden/>
    <w:unhideWhenUsed/>
    <w:rsid w:val="00650CC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50CCF"/>
    <w:rPr>
      <w:rFonts w:ascii="Tahoma" w:hAnsi="Tahoma" w:cs="Tahoma"/>
      <w:sz w:val="16"/>
      <w:szCs w:val="16"/>
    </w:rPr>
  </w:style>
  <w:style w:type="character" w:styleId="Hipercze">
    <w:name w:val="Hyperlink"/>
    <w:basedOn w:val="Domylnaczcionkaakapitu"/>
    <w:uiPriority w:val="99"/>
    <w:unhideWhenUsed/>
    <w:rsid w:val="00B951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746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s.edu.pl/wspolpraca/wspolpraca-miedzynarodowa/mobilnosc-miedzynarodowa/program-erasmu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4</Pages>
  <Words>3250</Words>
  <Characters>19503</Characters>
  <Application>Microsoft Office Word</Application>
  <DocSecurity>0</DocSecurity>
  <Lines>162</Lines>
  <Paragraphs>45</Paragraphs>
  <ScaleCrop>false</ScaleCrop>
  <HeadingPairs>
    <vt:vector size="2" baseType="variant">
      <vt:variant>
        <vt:lpstr>Tytuł</vt:lpstr>
      </vt:variant>
      <vt:variant>
        <vt:i4>1</vt:i4>
      </vt:variant>
    </vt:vector>
  </HeadingPairs>
  <TitlesOfParts>
    <vt:vector size="1" baseType="lpstr">
      <vt:lpstr/>
    </vt:vector>
  </TitlesOfParts>
  <Company>Uniwersystet Śląski w Katowicach</Company>
  <LinksUpToDate>false</LinksUpToDate>
  <CharactersWithSpaces>22708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Jarosław Gąsior</dc:creator>
  <cp:lastModifiedBy>Marta Koziarz</cp:lastModifiedBy>
  <cp:revision>8</cp:revision>
  <cp:lastPrinted>2018-06-21T10:22:00Z</cp:lastPrinted>
  <dcterms:created xsi:type="dcterms:W3CDTF">2021-08-10T10:36:00Z</dcterms:created>
  <dcterms:modified xsi:type="dcterms:W3CDTF">2022-08-11T06:08:00Z</dcterms:modified>
</cp:coreProperties>
</file>